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Noto Sans TC" w:cs="Noto Sans TC" w:eastAsia="Noto Sans TC" w:hAnsi="Noto Sans TC"/>
          <w:b/>
          <w:bCs/>
          <w:sz w:val="32"/>
          <w:szCs w:val="32"/>
        </w:rPr>
        <w:t xml:space="preserve">BSC ECOLAB Service（BSC ECOLAB 線上服務）</w:t>
      </w:r>
    </w:p>
    <w:p>
      <w:pPr>
        <w:spacing w:after="400"/>
        <w:jc w:val="center"/>
      </w:pPr>
      <w:r>
        <w:rPr>
          <w:rFonts w:ascii="Noto Sans TC" w:cs="Noto Sans TC" w:eastAsia="Noto Sans TC" w:hAnsi="Noto Sans TC"/>
          <w:b/>
          <w:bCs/>
          <w:sz w:val="32"/>
          <w:szCs w:val="32"/>
        </w:rPr>
        <w:t xml:space="preserve">服務條款與使用細則</w:t>
      </w:r>
    </w:p>
    <w:p>
      <w:pPr>
        <w:spacing w:after="80"/>
        <w:jc w:val="center"/>
      </w:pPr>
      <w:r>
        <w:rPr>
          <w:rFonts w:ascii="Noto Sans TC" w:cs="Noto Sans TC" w:eastAsia="Noto Sans TC" w:hAnsi="Noto Sans TC"/>
          <w:sz w:val="22"/>
          <w:szCs w:val="22"/>
        </w:rPr>
        <w:t xml:space="preserve">生效日：2026 年 7 月 30 日</w:t>
      </w:r>
    </w:p>
    <w:p>
      <w:pPr>
        <w:spacing w:after="400"/>
        <w:jc w:val="center"/>
      </w:pPr>
      <w:r>
        <w:rPr>
          <w:rFonts w:ascii="Noto Sans TC" w:cs="Noto Sans TC" w:eastAsia="Noto Sans TC" w:hAnsi="Noto Sans TC"/>
          <w:sz w:val="22"/>
          <w:szCs w:val="22"/>
        </w:rPr>
        <w:t xml:space="preserve">版本編號：202607-01-HK</w:t>
      </w:r>
    </w:p>
    <w:p>
      <w:pPr>
        <w:spacing w:after="160" w:line="300"/>
      </w:pPr>
      <w:r>
        <w:rPr>
          <w:rFonts w:ascii="Noto Sans TC" w:cs="Noto Sans TC" w:eastAsia="Noto Sans TC" w:hAnsi="Noto Sans TC"/>
          <w:sz w:val="22"/>
          <w:szCs w:val="22"/>
        </w:rPr>
        <w:t xml:space="preserve">歡迎使用 BSC ECOLAB Service（以下簡稱「本服務」、「本平台」、「官方」或「我們」）。</w:t>
      </w:r>
    </w:p>
    <w:p>
      <w:pPr>
        <w:spacing w:after="160" w:line="300"/>
      </w:pPr>
      <w:r>
        <w:rPr>
          <w:rFonts w:ascii="Noto Sans TC" w:cs="Noto Sans TC" w:eastAsia="Noto Sans TC" w:hAnsi="Noto Sans TC"/>
          <w:sz w:val="22"/>
          <w:szCs w:val="22"/>
        </w:rPr>
        <w:t xml:space="preserve">我們深知個人隱私對您的重要性，並承諾採取最高標準的技術與管理措施來保護您的個人資料。</w:t>
      </w:r>
    </w:p>
    <w:p>
      <w:pPr>
        <w:spacing w:after="160" w:line="300"/>
      </w:pPr>
      <w:r>
        <w:rPr>
          <w:rFonts w:ascii="Noto Sans TC" w:cs="Noto Sans TC" w:eastAsia="Noto Sans TC" w:hAnsi="Noto Sans TC"/>
          <w:sz w:val="22"/>
          <w:szCs w:val="22"/>
        </w:rPr>
        <w:t xml:space="preserve">我們瞭解您可能會想略過本《BSC ECOLAB Service（BSC ECOLAB 線上服務）服務條款與使用細則》（以下簡稱「本條款」），但請務必詳閱。</w:t>
      </w:r>
    </w:p>
    <w:p>
      <w:pPr>
        <w:spacing w:after="160" w:line="300"/>
      </w:pPr>
      <w:r>
        <w:rPr>
          <w:rFonts w:ascii="Noto Sans TC" w:cs="Noto Sans TC" w:eastAsia="Noto Sans TC" w:hAnsi="Noto Sans TC"/>
          <w:sz w:val="22"/>
          <w:szCs w:val="22"/>
        </w:rPr>
        <w:t xml:space="preserve">本《BSC ECOLAB Service（BSC ECOLAB 線上服務）服務條款與使用細則》（以下簡稱「本條款」）旨在向您清楚說明，當您存取、註冊或使用本線上服務時，我們需要您遵守的規則。</w:t>
      </w:r>
    </w:p>
    <w:p>
      <w:pPr>
        <w:spacing w:after="160" w:line="300"/>
      </w:pPr>
      <w:r>
        <w:rPr>
          <w:rFonts w:ascii="Noto Sans TC" w:cs="Noto Sans TC" w:eastAsia="Noto Sans TC" w:hAnsi="Noto Sans TC"/>
          <w:sz w:val="22"/>
          <w:szCs w:val="22"/>
        </w:rPr>
        <w:t xml:space="preserve">透過註冊 BSC ECOLAB 帳戶或使用本服務，即表示您已完整閱讀、完全理解並無條件同意本政策的所有內容。如果您不同意本條款的任何部分，請立即停止使用本平台。</w:t>
      </w:r>
    </w:p>
    <w:p>
      <w:r>
        <w:br w:type="page"/>
      </w:r>
    </w:p>
    <w:p>
      <w:pPr>
        <w:pStyle w:val="Heading1"/>
        <w:spacing w:after="240" w:before="480"/>
      </w:pPr>
      <w:r>
        <w:rPr>
          <w:rFonts w:ascii="Noto Sans TC" w:cs="Noto Sans TC" w:eastAsia="Noto Sans TC" w:hAnsi="Noto Sans TC"/>
          <w:b/>
          <w:bCs/>
          <w:sz w:val="28"/>
          <w:szCs w:val="28"/>
        </w:rPr>
        <w:t xml:space="preserve">第 1 章：協議之無條件接受與服務提供商</w:t>
      </w:r>
    </w:p>
    <w:p>
      <w:pPr>
        <w:tabs>
          <w:tab w:val="left" w:pos="720"/>
        </w:tabs>
        <w:spacing w:after="160" w:line="300"/>
        <w:ind w:left="720" w:hanging="720"/>
      </w:pPr>
      <w:r>
        <w:rPr>
          <w:rFonts w:ascii="Noto Sans TC" w:cs="Noto Sans TC" w:eastAsia="Noto Sans TC" w:hAnsi="Noto Sans TC"/>
          <w:b/>
          <w:bCs/>
          <w:sz w:val="22"/>
          <w:szCs w:val="22"/>
        </w:rPr>
        <w:t xml:space="preserve">1.1	</w:t>
      </w:r>
      <w:r>
        <w:rPr>
          <w:rFonts w:ascii="Noto Sans TC" w:cs="Noto Sans TC" w:eastAsia="Noto Sans TC" w:hAnsi="Noto Sans TC"/>
          <w:b/>
          <w:bCs/>
          <w:sz w:val="22"/>
          <w:szCs w:val="22"/>
        </w:rPr>
        <w:t xml:space="preserve">協議之無條件接受：</w:t>
      </w:r>
      <w:r>
        <w:rPr>
          <w:rFonts w:ascii="Noto Sans TC" w:cs="Noto Sans TC" w:eastAsia="Noto Sans TC" w:hAnsi="Noto Sans TC"/>
          <w:sz w:val="22"/>
          <w:szCs w:val="22"/>
        </w:rPr>
        <w:t xml:space="preserve">透過註冊 BSC ECOLAB 帳戶、存取我們的網站／系統、下載我們的應用程式、使用我們的 API，或以任何其他方式使用本服務，即表示您已完整閱讀、完全理解並無條件同意受本條款所有內容（包括未來任何時間的修訂版本）之約束。若您不同意本條款的任何部分，您必須立即停止使用本服務並主動刪除相關數位憑證，您沒有任何與官方協商條款內容的權利。</w:t>
      </w:r>
    </w:p>
    <w:p>
      <w:pPr>
        <w:tabs>
          <w:tab w:val="left" w:pos="720"/>
        </w:tabs>
        <w:spacing w:after="160" w:line="300"/>
        <w:ind w:left="720" w:hanging="720"/>
      </w:pPr>
      <w:r>
        <w:rPr>
          <w:rFonts w:ascii="Noto Sans TC" w:cs="Noto Sans TC" w:eastAsia="Noto Sans TC" w:hAnsi="Noto Sans TC"/>
          <w:b/>
          <w:bCs/>
          <w:sz w:val="22"/>
          <w:szCs w:val="22"/>
        </w:rPr>
        <w:t xml:space="preserve">1.2	</w:t>
      </w:r>
      <w:r>
        <w:rPr>
          <w:rFonts w:ascii="Noto Sans TC" w:cs="Noto Sans TC" w:eastAsia="Noto Sans TC" w:hAnsi="Noto Sans TC"/>
          <w:b/>
          <w:bCs/>
          <w:sz w:val="22"/>
          <w:szCs w:val="22"/>
        </w:rPr>
        <w:t xml:space="preserve">服務提供商之定義：</w:t>
      </w:r>
      <w:r>
        <w:rPr>
          <w:rFonts w:ascii="Noto Sans TC" w:cs="Noto Sans TC" w:eastAsia="Noto Sans TC" w:hAnsi="Noto Sans TC"/>
          <w:sz w:val="22"/>
          <w:szCs w:val="22"/>
        </w:rPr>
        <w:t xml:space="preserve">本條款所涵蓋的數位帳戶（BSC ECOLAB Account）及所有線上平台服務，均是由 BSC ECOLAB（以下簡稱「本組織」、「官方」、「我們」或「我們的」）所開發、營運及單方面提供。本條款構成您（使用者）與 BSC ECOLAB 之間的唯一有效依據。</w:t>
      </w:r>
    </w:p>
    <w:p>
      <w:pPr>
        <w:tabs>
          <w:tab w:val="left" w:pos="720"/>
        </w:tabs>
        <w:spacing w:after="160" w:line="300"/>
        <w:ind w:left="720" w:hanging="720"/>
      </w:pPr>
      <w:r>
        <w:rPr>
          <w:rFonts w:ascii="Noto Sans TC" w:cs="Noto Sans TC" w:eastAsia="Noto Sans TC" w:hAnsi="Noto Sans TC"/>
          <w:b/>
          <w:bCs/>
          <w:sz w:val="22"/>
          <w:szCs w:val="22"/>
        </w:rPr>
        <w:t xml:space="preserve">1.3	</w:t>
      </w:r>
      <w:r>
        <w:rPr>
          <w:rFonts w:ascii="Noto Sans TC" w:cs="Noto Sans TC" w:eastAsia="Noto Sans TC" w:hAnsi="Noto Sans TC"/>
          <w:b/>
          <w:bCs/>
          <w:sz w:val="22"/>
          <w:szCs w:val="22"/>
        </w:rPr>
        <w:t xml:space="preserve">適用地區與跨區協議 (Applicable Regions and Cross-Region Agreements)：</w:t>
      </w:r>
      <w:r>
        <w:rPr>
          <w:rFonts w:ascii="Noto Sans TC" w:cs="Noto Sans TC" w:eastAsia="Noto Sans TC" w:hAnsi="Noto Sans TC"/>
          <w:sz w:val="22"/>
          <w:szCs w:val="22"/>
        </w:rPr>
        <w:t xml:space="preserve">本《服務條款與使用細則》專門針對帳號註冊地區為「中國香港」的使用者而設。如果您的帳號註冊地區或實際使用地區並非「中國香港」，您將不受本協議管轄，而必須同意並遵守適用於您所在地區的其他版本協議。本服務目前依照地區提供以下三種專屬協議，請確保您閱讀並同意與您帳號地區相符的版本：</w:t>
      </w:r>
    </w:p>
    <w:p>
      <w:pPr>
        <w:spacing w:after="100" w:line="300"/>
        <w:ind w:left="720"/>
      </w:pPr>
      <w:r>
        <w:rPr>
          <w:rFonts w:ascii="Noto Sans TC" w:cs="Noto Sans TC" w:eastAsia="Noto Sans TC" w:hAnsi="Noto Sans TC"/>
          <w:sz w:val="22"/>
          <w:szCs w:val="22"/>
        </w:rPr>
        <w:t xml:space="preserve">➢ 「中國香港」協議（即本文件）</w:t>
      </w:r>
    </w:p>
    <w:p>
      <w:pPr>
        <w:spacing w:after="100" w:line="300"/>
        <w:ind w:left="720"/>
      </w:pPr>
      <w:r>
        <w:rPr>
          <w:rFonts w:ascii="Noto Sans TC" w:cs="Noto Sans TC" w:eastAsia="Noto Sans TC" w:hAnsi="Noto Sans TC"/>
          <w:sz w:val="22"/>
          <w:szCs w:val="22"/>
        </w:rPr>
        <w:t xml:space="preserve">➢ 「中國內地」協議</w:t>
      </w:r>
    </w:p>
    <w:p>
      <w:pPr>
        <w:spacing w:after="100" w:line="300"/>
        <w:ind w:left="720"/>
      </w:pPr>
      <w:r>
        <w:rPr>
          <w:rFonts w:ascii="Noto Sans TC" w:cs="Noto Sans TC" w:eastAsia="Noto Sans TC" w:hAnsi="Noto Sans TC"/>
          <w:sz w:val="22"/>
          <w:szCs w:val="22"/>
        </w:rPr>
        <w:t xml:space="preserve">➢ 「其他地方協議」（適用於不屬於上述兩個地區的所有其他使用者）</w:t>
      </w:r>
    </w:p>
    <w:p>
      <w:pPr>
        <w:spacing w:after="160" w:line="300"/>
      </w:pPr>
      <w:r>
        <w:rPr>
          <w:rFonts w:ascii="Noto Sans TC" w:cs="Noto Sans TC" w:eastAsia="Noto Sans TC" w:hAnsi="Noto Sans TC"/>
          <w:sz w:val="22"/>
          <w:szCs w:val="22"/>
        </w:rPr>
        <w:t xml:space="preserve">若您繼續使用本服務，即表示您確認本「中國香港」版本協議完全適用於您的帳號地區設定，且您願意受其所有條文之約束。若果您之後更改帳號地區設定，您需閱讀並同意該帳號地區相符的版本。</w:t>
      </w:r>
    </w:p>
    <w:p>
      <w:pPr>
        <w:pStyle w:val="Heading1"/>
        <w:spacing w:after="240" w:before="480"/>
      </w:pPr>
      <w:r>
        <w:rPr>
          <w:rFonts w:ascii="Noto Sans TC" w:cs="Noto Sans TC" w:eastAsia="Noto Sans TC" w:hAnsi="Noto Sans TC"/>
          <w:b/>
          <w:bCs/>
          <w:sz w:val="28"/>
          <w:szCs w:val="28"/>
        </w:rPr>
        <w:t xml:space="preserve">第 2 章：數位帳戶與系統使用規範 (Account Ownership, Usage &amp; Security)</w:t>
      </w:r>
    </w:p>
    <w:p>
      <w:pPr>
        <w:tabs>
          <w:tab w:val="left" w:pos="720"/>
        </w:tabs>
        <w:spacing w:after="160" w:line="300"/>
        <w:ind w:left="720" w:hanging="720"/>
      </w:pPr>
      <w:r>
        <w:rPr>
          <w:rFonts w:ascii="Noto Sans TC" w:cs="Noto Sans TC" w:eastAsia="Noto Sans TC" w:hAnsi="Noto Sans TC"/>
          <w:b/>
          <w:bCs/>
          <w:sz w:val="22"/>
          <w:szCs w:val="22"/>
        </w:rPr>
        <w:t xml:space="preserve">2.1	</w:t>
      </w:r>
      <w:r>
        <w:rPr>
          <w:rFonts w:ascii="Noto Sans TC" w:cs="Noto Sans TC" w:eastAsia="Noto Sans TC" w:hAnsi="Noto Sans TC"/>
          <w:b/>
          <w:bCs/>
          <w:sz w:val="22"/>
          <w:szCs w:val="22"/>
        </w:rPr>
        <w:t xml:space="preserve">年齡規定與使用資格：</w:t>
      </w:r>
      <w:r>
        <w:rPr>
          <w:rFonts w:ascii="Noto Sans TC" w:cs="Noto Sans TC" w:eastAsia="Noto Sans TC" w:hAnsi="Noto Sans TC"/>
          <w:sz w:val="22"/>
          <w:szCs w:val="22"/>
        </w:rPr>
        <w:t xml:space="preserve">如果您未達您所在地區規定的自行管理數位帳戶法定年齡，您必須取得家長或法定監護人的明確同意，才能註冊並使用 BSC ECOLAB 帳戶。請與您的家長或法定監護人一起閱讀本條款。如果您是家長或法定監護人，且允許您的子女使用這些服務，您必須完全無條件遵守本條款，並為您的子女在這些服務中的所有活動負起連帶且不可推卸的責任。</w:t>
      </w:r>
    </w:p>
    <w:p>
      <w:pPr>
        <w:tabs>
          <w:tab w:val="left" w:pos="720"/>
        </w:tabs>
        <w:spacing w:after="160" w:line="300"/>
        <w:ind w:left="720" w:hanging="720"/>
      </w:pPr>
      <w:r>
        <w:rPr>
          <w:rFonts w:ascii="Noto Sans TC" w:cs="Noto Sans TC" w:eastAsia="Noto Sans TC" w:hAnsi="Noto Sans TC"/>
          <w:b/>
          <w:bCs/>
          <w:sz w:val="22"/>
          <w:szCs w:val="22"/>
        </w:rPr>
        <w:t xml:space="preserve">2.2	</w:t>
      </w:r>
      <w:r>
        <w:rPr>
          <w:rFonts w:ascii="Noto Sans TC" w:cs="Noto Sans TC" w:eastAsia="Noto Sans TC" w:hAnsi="Noto Sans TC"/>
          <w:b/>
          <w:bCs/>
          <w:sz w:val="22"/>
          <w:szCs w:val="22"/>
        </w:rPr>
        <w:t xml:space="preserve">帳戶所有權與使用權之絕對分離 (Ownership vs. Usage Rights)：</w:t>
      </w:r>
      <w:r>
        <w:rPr>
          <w:rFonts w:ascii="Noto Sans TC" w:cs="Noto Sans TC" w:eastAsia="Noto Sans TC" w:hAnsi="Noto Sans TC"/>
          <w:sz w:val="22"/>
          <w:szCs w:val="22"/>
        </w:rPr>
        <w:t xml:space="preserve">本組織系統內的所有數位帳戶（BSC ECOLAB Account）、使用者名稱、UID、數位足跡、數據結構及相關虛擬資產的「絕對擁有權」（Absolute Ownership）均無條件、永久歸屬於 BSC ECOLAB 官方所有。用戶成功登入或註冊後，僅取得該帳戶的「有限、非專屬、可撤銷之使用權」（Usage Rights）。用戶對帳戶不具備任何形式的擁有權或產權。該使用權屬於嚴格的個人性質，不可轉讓、不可繼承、不可贈與、不可出借或出售給任何第三方。</w:t>
      </w:r>
    </w:p>
    <w:p>
      <w:pPr>
        <w:tabs>
          <w:tab w:val="left" w:pos="720"/>
        </w:tabs>
        <w:spacing w:after="160" w:line="300"/>
        <w:ind w:left="720" w:hanging="720"/>
      </w:pPr>
      <w:r>
        <w:rPr>
          <w:rFonts w:ascii="Noto Sans TC" w:cs="Noto Sans TC" w:eastAsia="Noto Sans TC" w:hAnsi="Noto Sans TC"/>
          <w:b/>
          <w:bCs/>
          <w:sz w:val="22"/>
          <w:szCs w:val="22"/>
        </w:rPr>
        <w:t xml:space="preserve">2.3	</w:t>
      </w:r>
      <w:r>
        <w:rPr>
          <w:rFonts w:ascii="Noto Sans TC" w:cs="Noto Sans TC" w:eastAsia="Noto Sans TC" w:hAnsi="Noto Sans TC"/>
          <w:b/>
          <w:bCs/>
          <w:sz w:val="22"/>
          <w:szCs w:val="22"/>
        </w:rPr>
        <w:t xml:space="preserve">官方的絕對處置權：</w:t>
      </w:r>
      <w:r>
        <w:rPr>
          <w:rFonts w:ascii="Noto Sans TC" w:cs="Noto Sans TC" w:eastAsia="Noto Sans TC" w:hAnsi="Noto Sans TC"/>
          <w:sz w:val="22"/>
          <w:szCs w:val="22"/>
        </w:rPr>
        <w:t xml:space="preserve">基於前條所述之擁有權歸屬，BSC ECOLAB 官方保留隨時收回帳號使用權的絕對單方面權力。我們有權在無需事先通知、無需說明理由、且無需承擔任何形式責任的情況下，對任何帳戶進行存取、檢視、修改、暫停、凍結、隱藏、降級或永久刪除等任何操作。使用者對官方之處置行為不得提出任何異議、申訴或索賠，官方擁有對帳戶命運的最終生殺大權。</w:t>
      </w:r>
    </w:p>
    <w:p>
      <w:pPr>
        <w:tabs>
          <w:tab w:val="left" w:pos="720"/>
        </w:tabs>
        <w:spacing w:after="160" w:line="300"/>
        <w:ind w:left="720" w:hanging="720"/>
      </w:pPr>
      <w:r>
        <w:rPr>
          <w:rFonts w:ascii="Noto Sans TC" w:cs="Noto Sans TC" w:eastAsia="Noto Sans TC" w:hAnsi="Noto Sans TC"/>
          <w:b/>
          <w:bCs/>
          <w:sz w:val="22"/>
          <w:szCs w:val="22"/>
        </w:rPr>
        <w:t xml:space="preserve">2.4	</w:t>
      </w:r>
      <w:r>
        <w:rPr>
          <w:rFonts w:ascii="Noto Sans TC" w:cs="Noto Sans TC" w:eastAsia="Noto Sans TC" w:hAnsi="Noto Sans TC"/>
          <w:b/>
          <w:bCs/>
          <w:sz w:val="22"/>
          <w:szCs w:val="22"/>
        </w:rPr>
        <w:t xml:space="preserve">建立帳戶與真實性聲明：</w:t>
      </w:r>
      <w:r>
        <w:rPr>
          <w:rFonts w:ascii="Noto Sans TC" w:cs="Noto Sans TC" w:eastAsia="Noto Sans TC" w:hAnsi="Noto Sans TC"/>
          <w:sz w:val="22"/>
          <w:szCs w:val="22"/>
        </w:rPr>
        <w:t xml:space="preserve">建立本平台帳戶時，您必須提供真實、準確、最新且完整的資訊。嚴禁使用虛假身分、臨時電子郵件、惡意註冊機或冒用他人身分進行註冊。如經系統偵測，我們將立即永久封禁該帳戶並清除所有資料。因用戶聯絡資訊過時導致的重要通知遺漏，由用戶自行承擔全部後果，BSC ECOLAB 不負任何通知未達之責。</w:t>
      </w:r>
    </w:p>
    <w:p>
      <w:pPr>
        <w:tabs>
          <w:tab w:val="left" w:pos="720"/>
        </w:tabs>
        <w:spacing w:after="160" w:line="300"/>
        <w:ind w:left="720" w:hanging="720"/>
      </w:pPr>
      <w:r>
        <w:rPr>
          <w:rFonts w:ascii="Noto Sans TC" w:cs="Noto Sans TC" w:eastAsia="Noto Sans TC" w:hAnsi="Noto Sans TC"/>
          <w:b/>
          <w:bCs/>
          <w:sz w:val="22"/>
          <w:szCs w:val="22"/>
        </w:rPr>
        <w:t xml:space="preserve">2.5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您可以採取最高標準的步驟來保護您的帳戶登入憑證（包括密碼、雙重驗證碼、API 密鑰）。絕對不應與任何人共用您的密碼，您必須對您的帳戶下發生的所有活動負起絕對責任（無論該活動是否經您親自授權），因用戶保管密碼不當遭駭客入侵、釣魚攻擊或外洩所導致的任何資料遺失、名譽損害或丟失帳戶，BSC ECOLAB 概不負責，只能提供以下有限帳戶救援服務：</w:t>
      </w:r>
    </w:p>
    <w:p>
      <w:pPr>
        <w:spacing w:after="100" w:line="300"/>
        <w:ind w:left="720"/>
      </w:pPr>
      <w:r>
        <w:rPr>
          <w:rFonts w:ascii="Noto Sans TC" w:cs="Noto Sans TC" w:eastAsia="Noto Sans TC" w:hAnsi="Noto Sans TC"/>
          <w:sz w:val="22"/>
          <w:szCs w:val="22"/>
        </w:rPr>
        <w:t xml:space="preserve">➢ 重設密碼挽回帳戶；</w:t>
      </w:r>
    </w:p>
    <w:p>
      <w:pPr>
        <w:spacing w:after="100" w:line="300"/>
        <w:ind w:left="720"/>
      </w:pPr>
      <w:r>
        <w:rPr>
          <w:rFonts w:ascii="Noto Sans TC" w:cs="Noto Sans TC" w:eastAsia="Noto Sans TC" w:hAnsi="Noto Sans TC"/>
          <w:sz w:val="22"/>
          <w:szCs w:val="22"/>
        </w:rPr>
        <w:t xml:space="preserve">➢ 在收到請求後，停用或凍結帳戶；</w:t>
      </w:r>
    </w:p>
    <w:p>
      <w:pPr>
        <w:spacing w:after="100" w:line="300"/>
        <w:ind w:left="720"/>
      </w:pPr>
      <w:r>
        <w:rPr>
          <w:rFonts w:ascii="Noto Sans TC" w:cs="Noto Sans TC" w:eastAsia="Noto Sans TC" w:hAnsi="Noto Sans TC"/>
          <w:sz w:val="22"/>
          <w:szCs w:val="22"/>
        </w:rPr>
        <w:t xml:space="preserve">➢ 刪除帳號。</w:t>
      </w:r>
    </w:p>
    <w:p>
      <w:pPr>
        <w:spacing w:after="160" w:line="300"/>
      </w:pPr>
      <w:r>
        <w:rPr>
          <w:rFonts w:ascii="Noto Sans TC" w:cs="Noto Sans TC" w:eastAsia="Noto Sans TC" w:hAnsi="Noto Sans TC"/>
          <w:sz w:val="22"/>
          <w:szCs w:val="22"/>
        </w:rPr>
        <w:t xml:space="preserve">但進行以上救援服務之前，我們需要通過以下方式驗證您的身分：</w:t>
      </w:r>
    </w:p>
    <w:p>
      <w:pPr>
        <w:spacing w:after="100" w:line="300"/>
        <w:ind w:left="720"/>
      </w:pPr>
      <w:r>
        <w:rPr>
          <w:rFonts w:ascii="Noto Sans TC" w:cs="Noto Sans TC" w:eastAsia="Noto Sans TC" w:hAnsi="Noto Sans TC"/>
          <w:sz w:val="22"/>
          <w:szCs w:val="22"/>
        </w:rPr>
        <w:t xml:space="preserve">➢ 通過短信驗證帳戶所綁定的電話號碼；</w:t>
      </w:r>
    </w:p>
    <w:p>
      <w:pPr>
        <w:spacing w:after="100" w:line="300"/>
        <w:ind w:left="720"/>
      </w:pPr>
      <w:r>
        <w:rPr>
          <w:rFonts w:ascii="Noto Sans TC" w:cs="Noto Sans TC" w:eastAsia="Noto Sans TC" w:hAnsi="Noto Sans TC"/>
          <w:sz w:val="22"/>
          <w:szCs w:val="22"/>
        </w:rPr>
        <w:t xml:space="preserve">➢ 通過電子郵件驗證帳戶所綁定的電子郵件；</w:t>
      </w:r>
    </w:p>
    <w:p>
      <w:pPr>
        <w:spacing w:after="100" w:line="300"/>
        <w:ind w:left="720"/>
      </w:pPr>
      <w:r>
        <w:rPr>
          <w:rFonts w:ascii="Noto Sans TC" w:cs="Noto Sans TC" w:eastAsia="Noto Sans TC" w:hAnsi="Noto Sans TC"/>
          <w:sz w:val="22"/>
          <w:szCs w:val="22"/>
        </w:rPr>
        <w:t xml:space="preserve">➢ 通過 2FA 驗證碼驗證；</w:t>
      </w:r>
    </w:p>
    <w:p>
      <w:pPr>
        <w:spacing w:after="100" w:line="300"/>
        <w:ind w:left="720"/>
      </w:pPr>
      <w:r>
        <w:rPr>
          <w:rFonts w:ascii="Noto Sans TC" w:cs="Noto Sans TC" w:eastAsia="Noto Sans TC" w:hAnsi="Noto Sans TC"/>
          <w:sz w:val="22"/>
          <w:szCs w:val="22"/>
        </w:rPr>
        <w:t xml:space="preserve">➢ 驗證過往的密碼。</w:t>
      </w:r>
    </w:p>
    <w:p>
      <w:pPr>
        <w:spacing w:after="160" w:line="300"/>
      </w:pPr>
      <w:r>
        <w:rPr>
          <w:rFonts w:ascii="Noto Sans TC" w:cs="Noto Sans TC" w:eastAsia="Noto Sans TC" w:hAnsi="Noto Sans TC"/>
          <w:sz w:val="22"/>
          <w:szCs w:val="22"/>
        </w:rPr>
        <w:t xml:space="preserve">為確保帳戶安全，我們可能會使用多種方式進行驗證，我們也無法確保驗證成功後也能提供帳戶救援服務。</w:t>
      </w:r>
    </w:p>
    <w:p>
      <w:pPr>
        <w:pStyle w:val="Heading1"/>
        <w:spacing w:after="240" w:before="480"/>
      </w:pPr>
      <w:r>
        <w:rPr>
          <w:rFonts w:ascii="Noto Sans TC" w:cs="Noto Sans TC" w:eastAsia="Noto Sans TC" w:hAnsi="Noto Sans TC"/>
          <w:b/>
          <w:bCs/>
          <w:sz w:val="28"/>
          <w:szCs w:val="28"/>
        </w:rPr>
        <w:t xml:space="preserve">第 3 章：服務原則與運營模式 (Service Principles &amp; Operations)</w:t>
      </w:r>
    </w:p>
    <w:p>
      <w:pPr>
        <w:tabs>
          <w:tab w:val="left" w:pos="720"/>
        </w:tabs>
        <w:spacing w:after="160" w:line="300"/>
        <w:ind w:left="720" w:hanging="720"/>
      </w:pPr>
      <w:r>
        <w:rPr>
          <w:rFonts w:ascii="Noto Sans TC" w:cs="Noto Sans TC" w:eastAsia="Noto Sans TC" w:hAnsi="Noto Sans TC"/>
          <w:b/>
          <w:bCs/>
          <w:sz w:val="22"/>
          <w:szCs w:val="22"/>
        </w:rPr>
        <w:t xml:space="preserve">3.1	</w:t>
      </w:r>
      <w:r>
        <w:rPr>
          <w:rFonts w:ascii="Noto Sans TC" w:cs="Noto Sans TC" w:eastAsia="Noto Sans TC" w:hAnsi="Noto Sans TC"/>
          <w:b/>
          <w:bCs/>
          <w:sz w:val="22"/>
          <w:szCs w:val="22"/>
        </w:rPr>
        <w:t xml:space="preserve">廣泛多元的線上服務：</w:t>
      </w:r>
      <w:r>
        <w:rPr>
          <w:rFonts w:ascii="Noto Sans TC" w:cs="Noto Sans TC" w:eastAsia="Noto Sans TC" w:hAnsi="Noto Sans TC"/>
          <w:sz w:val="22"/>
          <w:szCs w:val="22"/>
        </w:rPr>
        <w:t xml:space="preserve">本服務包含 BSC ECOLAB 提供的各項數位平台，包括但不限於：雲端儀表板、數據分析工具、軟體即服務 (SaaS) 應用、API 介面及未來推出的任何數位功能。</w:t>
      </w:r>
    </w:p>
    <w:p>
      <w:pPr>
        <w:tabs>
          <w:tab w:val="left" w:pos="720"/>
        </w:tabs>
        <w:spacing w:after="160" w:line="300"/>
        <w:ind w:left="720" w:hanging="720"/>
      </w:pPr>
      <w:r>
        <w:rPr>
          <w:rFonts w:ascii="Noto Sans TC" w:cs="Noto Sans TC" w:eastAsia="Noto Sans TC" w:hAnsi="Noto Sans TC"/>
          <w:b/>
          <w:bCs/>
          <w:sz w:val="22"/>
          <w:szCs w:val="22"/>
        </w:rPr>
        <w:t xml:space="preserve">3.2	</w:t>
      </w:r>
      <w:r>
        <w:rPr>
          <w:rFonts w:ascii="Noto Sans TC" w:cs="Noto Sans TC" w:eastAsia="Noto Sans TC" w:hAnsi="Noto Sans TC"/>
          <w:b/>
          <w:bCs/>
          <w:sz w:val="22"/>
          <w:szCs w:val="22"/>
        </w:rPr>
        <w:t xml:space="preserve">開發、改善及隨時變更服務：</w:t>
      </w:r>
      <w:r>
        <w:rPr>
          <w:rFonts w:ascii="Noto Sans TC" w:cs="Noto Sans TC" w:eastAsia="Noto Sans TC" w:hAnsi="Noto Sans TC"/>
          <w:sz w:val="22"/>
          <w:szCs w:val="22"/>
        </w:rPr>
        <w:t xml:space="preserve">我們保留在不事先通知的情況下，隨時新增或移除功能、提高或降低系統限制（如 API 速率限制、儲存空間配額）、推出新服務或永久關閉舊服務的絕對權力。使用者不得因服務的變更、縮減或關閉而向官方要求任何形式的補償。</w:t>
      </w:r>
    </w:p>
    <w:p>
      <w:pPr>
        <w:tabs>
          <w:tab w:val="left" w:pos="720"/>
        </w:tabs>
        <w:spacing w:after="160" w:line="300"/>
        <w:ind w:left="720" w:hanging="720"/>
      </w:pPr>
      <w:r>
        <w:rPr>
          <w:rFonts w:ascii="Noto Sans TC" w:cs="Noto Sans TC" w:eastAsia="Noto Sans TC" w:hAnsi="Noto Sans TC"/>
          <w:b/>
          <w:bCs/>
          <w:sz w:val="22"/>
          <w:szCs w:val="22"/>
        </w:rPr>
        <w:t xml:space="preserve">3.3	</w:t>
      </w:r>
      <w:r>
        <w:rPr>
          <w:rFonts w:ascii="Noto Sans TC" w:cs="Noto Sans TC" w:eastAsia="Noto Sans TC" w:hAnsi="Noto Sans TC"/>
          <w:b/>
          <w:bCs/>
          <w:sz w:val="22"/>
          <w:szCs w:val="22"/>
        </w:rPr>
        <w:t xml:space="preserve">重大變更通知與服務中斷：</w:t>
      </w:r>
      <w:r>
        <w:rPr>
          <w:rFonts w:ascii="Noto Sans TC" w:cs="Noto Sans TC" w:eastAsia="Noto Sans TC" w:hAnsi="Noto Sans TC"/>
          <w:sz w:val="22"/>
          <w:szCs w:val="22"/>
        </w:rPr>
        <w:t xml:space="preserve">我們可能因系統維護、防禦攻擊或配合內部政策，隨時中斷或變更服務，而不事先通知您。對於服務中斷造成的任何不便或損失，官方一概免責。</w:t>
      </w:r>
    </w:p>
    <w:p>
      <w:pPr>
        <w:pStyle w:val="Heading1"/>
        <w:spacing w:after="240" w:before="480"/>
      </w:pPr>
      <w:r>
        <w:rPr>
          <w:rFonts w:ascii="Noto Sans TC" w:cs="Noto Sans TC" w:eastAsia="Noto Sans TC" w:hAnsi="Noto Sans TC"/>
          <w:b/>
          <w:bCs/>
          <w:sz w:val="28"/>
          <w:szCs w:val="28"/>
        </w:rPr>
        <w:t xml:space="preserve">第 4 章：帳戶類型、Credit 額度與付費方案 (Account Tiers, Credits &amp; Paid Plans)</w:t>
      </w:r>
    </w:p>
    <w:p>
      <w:pPr>
        <w:tabs>
          <w:tab w:val="left" w:pos="720"/>
        </w:tabs>
        <w:spacing w:after="160" w:line="300"/>
        <w:ind w:left="720" w:hanging="720"/>
      </w:pPr>
      <w:r>
        <w:rPr>
          <w:rFonts w:ascii="Noto Sans TC" w:cs="Noto Sans TC" w:eastAsia="Noto Sans TC" w:hAnsi="Noto Sans TC"/>
          <w:b/>
          <w:bCs/>
          <w:sz w:val="22"/>
          <w:szCs w:val="22"/>
        </w:rPr>
        <w:t xml:space="preserve">4.1	</w:t>
      </w:r>
      <w:r>
        <w:rPr>
          <w:rFonts w:ascii="Noto Sans TC" w:cs="Noto Sans TC" w:eastAsia="Noto Sans TC" w:hAnsi="Noto Sans TC"/>
          <w:b/>
          <w:bCs/>
          <w:sz w:val="22"/>
          <w:szCs w:val="22"/>
        </w:rPr>
        <w:t xml:space="preserve">帳戶分類：</w:t>
      </w:r>
      <w:r>
        <w:rPr>
          <w:rFonts w:ascii="Noto Sans TC" w:cs="Noto Sans TC" w:eastAsia="Noto Sans TC" w:hAnsi="Noto Sans TC"/>
          <w:sz w:val="22"/>
          <w:szCs w:val="22"/>
        </w:rPr>
        <w:t xml:space="preserve">本平台之帳戶依身分及用途區分為「正式成員帳戶」(Formal Account)、「學校成員帳戶」(School Account) 及「公眾註冊成員帳戶」(Register Account) 等類別。不同類別帳戶可存取之服務範圍、功能上限及優惠方案由官方單方面訂定，官方保留隨時調整任何帳戶類別權限之權利，恕不另行individual通知。</w:t>
      </w:r>
    </w:p>
    <w:p>
      <w:pPr>
        <w:tabs>
          <w:tab w:val="left" w:pos="720"/>
        </w:tabs>
        <w:spacing w:after="160" w:line="300"/>
        <w:ind w:left="720" w:hanging="720"/>
      </w:pPr>
      <w:r>
        <w:rPr>
          <w:rFonts w:ascii="Noto Sans TC" w:cs="Noto Sans TC" w:eastAsia="Noto Sans TC" w:hAnsi="Noto Sans TC"/>
          <w:b/>
          <w:bCs/>
          <w:sz w:val="22"/>
          <w:szCs w:val="22"/>
        </w:rPr>
        <w:t xml:space="preserve">4.2	</w:t>
      </w:r>
      <w:r>
        <w:rPr>
          <w:rFonts w:ascii="Noto Sans TC" w:cs="Noto Sans TC" w:eastAsia="Noto Sans TC" w:hAnsi="Noto Sans TC"/>
          <w:b/>
          <w:bCs/>
          <w:sz w:val="22"/>
          <w:szCs w:val="22"/>
        </w:rPr>
        <w:t xml:space="preserve">Credit 額度之性質：</w:t>
      </w:r>
      <w:r>
        <w:rPr>
          <w:rFonts w:ascii="Noto Sans TC" w:cs="Noto Sans TC" w:eastAsia="Noto Sans TC" w:hAnsi="Noto Sans TC"/>
          <w:sz w:val="22"/>
          <w:szCs w:val="22"/>
        </w:rPr>
        <w:t xml:space="preserve">本服務內任何形式之「Credit」、「點數」、「額度」或類似虛擬計量單位（以下統稱「Credit」），僅為使用者存取特定收費功能（例如 ECOAI 對話式人工智慧服務）之內部計量憑證，並非法定貨幣、儲值支付工具、電子貨幣或具有任何金錢價值之財產。Credit 不得兌換現金、不得轉讓予其他使用者、不得用於本平台以外之任何用途。</w:t>
      </w:r>
    </w:p>
    <w:p>
      <w:pPr>
        <w:tabs>
          <w:tab w:val="left" w:pos="720"/>
        </w:tabs>
        <w:spacing w:after="160" w:line="300"/>
        <w:ind w:left="720" w:hanging="720"/>
      </w:pPr>
      <w:r>
        <w:rPr>
          <w:rFonts w:ascii="Noto Sans TC" w:cs="Noto Sans TC" w:eastAsia="Noto Sans TC" w:hAnsi="Noto Sans TC"/>
          <w:b/>
          <w:bCs/>
          <w:sz w:val="22"/>
          <w:szCs w:val="22"/>
        </w:rPr>
        <w:t xml:space="preserve">4.3	</w:t>
      </w:r>
      <w:r>
        <w:rPr>
          <w:rFonts w:ascii="Noto Sans TC" w:cs="Noto Sans TC" w:eastAsia="Noto Sans TC" w:hAnsi="Noto Sans TC"/>
          <w:b/>
          <w:bCs/>
          <w:sz w:val="22"/>
          <w:szCs w:val="22"/>
        </w:rPr>
        <w:t xml:space="preserve">Credit 之發放、扣除與逾期作廢：</w:t>
      </w:r>
      <w:r>
        <w:rPr>
          <w:rFonts w:ascii="Noto Sans TC" w:cs="Noto Sans TC" w:eastAsia="Noto Sans TC" w:hAnsi="Noto Sans TC"/>
          <w:sz w:val="22"/>
          <w:szCs w:val="22"/>
        </w:rPr>
        <w:t xml:space="preserve">官方得依帳戶類型、訂閱方案或推廣活動，向使用者發放一定數量之 Credit。使用者每次呼叫收費功能（包括但不限於透過 API 或個人 API Key 之程式化呼叫）時，系統將依當時之計價標準自動扣除相應 Credit，該計價標準得由官方隨時單方面調整，恕不另行個別通知。未於官方所訂效期內使用之 Credit，將於期滿後自動歸零作廢，使用者不得就此要求任何形式之補償或展延。</w:t>
      </w:r>
    </w:p>
    <w:p>
      <w:pPr>
        <w:tabs>
          <w:tab w:val="left" w:pos="720"/>
        </w:tabs>
        <w:spacing w:after="160" w:line="300"/>
        <w:ind w:left="720" w:hanging="720"/>
      </w:pPr>
      <w:r>
        <w:rPr>
          <w:rFonts w:ascii="Noto Sans TC" w:cs="Noto Sans TC" w:eastAsia="Noto Sans TC" w:hAnsi="Noto Sans TC"/>
          <w:b/>
          <w:bCs/>
          <w:sz w:val="22"/>
          <w:szCs w:val="22"/>
        </w:rPr>
        <w:t xml:space="preserve">4.4	</w:t>
      </w:r>
      <w:r>
        <w:rPr>
          <w:rFonts w:ascii="Noto Sans TC" w:cs="Noto Sans TC" w:eastAsia="Noto Sans TC" w:hAnsi="Noto Sans TC"/>
          <w:b/>
          <w:bCs/>
          <w:sz w:val="22"/>
          <w:szCs w:val="22"/>
        </w:rPr>
        <w:t xml:space="preserve">Credit 用罄之後果：</w:t>
      </w:r>
      <w:r>
        <w:rPr>
          <w:rFonts w:ascii="Noto Sans TC" w:cs="Noto Sans TC" w:eastAsia="Noto Sans TC" w:hAnsi="Noto Sans TC"/>
          <w:sz w:val="22"/>
          <w:szCs w:val="22"/>
        </w:rPr>
        <w:t xml:space="preserve">當使用者帳戶之 Credit 餘額不足以支付某次請求所需費用時，官方保留拒絕執行該次請求之權利，使用者須自行儲值、升級方案或等候額度重置，方能繼續使用相關收費功能。</w:t>
      </w:r>
    </w:p>
    <w:p>
      <w:pPr>
        <w:tabs>
          <w:tab w:val="left" w:pos="720"/>
        </w:tabs>
        <w:spacing w:after="160" w:line="300"/>
        <w:ind w:left="720" w:hanging="720"/>
      </w:pPr>
      <w:r>
        <w:rPr>
          <w:rFonts w:ascii="Noto Sans TC" w:cs="Noto Sans TC" w:eastAsia="Noto Sans TC" w:hAnsi="Noto Sans TC"/>
          <w:b/>
          <w:bCs/>
          <w:sz w:val="22"/>
          <w:szCs w:val="22"/>
        </w:rPr>
        <w:t xml:space="preserve">4.5	</w:t>
      </w:r>
      <w:r>
        <w:rPr>
          <w:rFonts w:ascii="Noto Sans TC" w:cs="Noto Sans TC" w:eastAsia="Noto Sans TC" w:hAnsi="Noto Sans TC"/>
          <w:b/>
          <w:bCs/>
          <w:sz w:val="22"/>
          <w:szCs w:val="22"/>
        </w:rPr>
        <w:t xml:space="preserve">付費方案與自動續訂：</w:t>
      </w:r>
      <w:r>
        <w:rPr>
          <w:rFonts w:ascii="Noto Sans TC" w:cs="Noto Sans TC" w:eastAsia="Noto Sans TC" w:hAnsi="Noto Sans TC"/>
          <w:sz w:val="22"/>
          <w:szCs w:val="22"/>
        </w:rPr>
        <w:t xml:space="preserve">如使用者選擇訂閱任何付費方案，即表示同意授權官方（或其委任之第三方支付服務商）按方案週期自動從使用者所提供之付款方式扣款續訂，直至使用者依官方所訂流程主動取消為止。取消訂閱僅於下一計費週期生效，官方就已扣取之當期費用恕不退還。</w:t>
      </w:r>
    </w:p>
    <w:p>
      <w:pPr>
        <w:tabs>
          <w:tab w:val="left" w:pos="720"/>
        </w:tabs>
        <w:spacing w:after="160" w:line="300"/>
        <w:ind w:left="720" w:hanging="720"/>
      </w:pPr>
      <w:r>
        <w:rPr>
          <w:rFonts w:ascii="Noto Sans TC" w:cs="Noto Sans TC" w:eastAsia="Noto Sans TC" w:hAnsi="Noto Sans TC"/>
          <w:b/>
          <w:bCs/>
          <w:sz w:val="22"/>
          <w:szCs w:val="22"/>
        </w:rPr>
        <w:t xml:space="preserve">4.6	</w:t>
      </w:r>
      <w:r>
        <w:rPr>
          <w:rFonts w:ascii="Noto Sans TC" w:cs="Noto Sans TC" w:eastAsia="Noto Sans TC" w:hAnsi="Noto Sans TC"/>
          <w:b/>
          <w:bCs/>
          <w:sz w:val="22"/>
          <w:szCs w:val="22"/>
        </w:rPr>
        <w:t xml:space="preserve">退款政策：</w:t>
      </w:r>
      <w:r>
        <w:rPr>
          <w:rFonts w:ascii="Noto Sans TC" w:cs="Noto Sans TC" w:eastAsia="Noto Sans TC" w:hAnsi="Noto Sans TC"/>
          <w:sz w:val="22"/>
          <w:szCs w:val="22"/>
        </w:rPr>
        <w:t xml:space="preserve">除法律強制規定外，所有已支付之費用、已購買或已發放之 Credit，一概不予退款，包括但不限於因使用者自行終止帳戶、遭官方停權、服務內容變更或使用者主觀不滿意而提出之退款要求。</w:t>
      </w:r>
    </w:p>
    <w:p>
      <w:pPr>
        <w:pStyle w:val="Heading1"/>
        <w:spacing w:after="240" w:before="480"/>
      </w:pPr>
      <w:r>
        <w:rPr>
          <w:rFonts w:ascii="Noto Sans TC" w:cs="Noto Sans TC" w:eastAsia="Noto Sans TC" w:hAnsi="Noto Sans TC"/>
          <w:b/>
          <w:bCs/>
          <w:sz w:val="28"/>
          <w:szCs w:val="28"/>
        </w:rPr>
        <w:t xml:space="preserve">第 5 章：可接受使用政策與禁止行為 (Acceptable Use Policy)</w:t>
      </w:r>
    </w:p>
    <w:p>
      <w:pPr>
        <w:spacing w:after="160" w:line="300"/>
      </w:pPr>
      <w:r>
        <w:rPr>
          <w:rFonts w:ascii="Noto Sans TC" w:cs="Noto Sans TC" w:eastAsia="Noto Sans TC" w:hAnsi="Noto Sans TC"/>
          <w:sz w:val="22"/>
          <w:szCs w:val="22"/>
        </w:rPr>
        <w:t xml:space="preserve">使用者於使用本服務時，不得從事下列任何行為，官方就下列行為之認定具有最終決定權：</w:t>
      </w:r>
    </w:p>
    <w:p>
      <w:pPr>
        <w:tabs>
          <w:tab w:val="left" w:pos="720"/>
        </w:tabs>
        <w:spacing w:after="160" w:line="300"/>
        <w:ind w:left="720" w:hanging="720"/>
      </w:pPr>
      <w:r>
        <w:rPr>
          <w:rFonts w:ascii="Noto Sans TC" w:cs="Noto Sans TC" w:eastAsia="Noto Sans TC" w:hAnsi="Noto Sans TC"/>
          <w:b/>
          <w:bCs/>
          <w:sz w:val="22"/>
          <w:szCs w:val="22"/>
        </w:rPr>
        <w:t xml:space="preserve">5.1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上載、傳輸、發布任何違法、誹謗、猥褻、侵犯他人隱私、煽動仇恨、恐嚇威脅或其他官方認為不當之內容；</w:t>
      </w:r>
    </w:p>
    <w:p>
      <w:pPr>
        <w:tabs>
          <w:tab w:val="left" w:pos="720"/>
        </w:tabs>
        <w:spacing w:after="160" w:line="300"/>
        <w:ind w:left="720" w:hanging="720"/>
      </w:pPr>
      <w:r>
        <w:rPr>
          <w:rFonts w:ascii="Noto Sans TC" w:cs="Noto Sans TC" w:eastAsia="Noto Sans TC" w:hAnsi="Noto Sans TC"/>
          <w:b/>
          <w:bCs/>
          <w:sz w:val="22"/>
          <w:szCs w:val="22"/>
        </w:rPr>
        <w:t xml:space="preserve">5.2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以任何方式規避、破解、逆向工程本服務之技術保護措施、速率限制、Credit 扣費機制或身分驗證機制；</w:t>
      </w:r>
    </w:p>
    <w:p>
      <w:pPr>
        <w:tabs>
          <w:tab w:val="left" w:pos="720"/>
        </w:tabs>
        <w:spacing w:after="160" w:line="300"/>
        <w:ind w:left="720" w:hanging="720"/>
      </w:pPr>
      <w:r>
        <w:rPr>
          <w:rFonts w:ascii="Noto Sans TC" w:cs="Noto Sans TC" w:eastAsia="Noto Sans TC" w:hAnsi="Noto Sans TC"/>
          <w:b/>
          <w:bCs/>
          <w:sz w:val="22"/>
          <w:szCs w:val="22"/>
        </w:rPr>
        <w:t xml:space="preserve">5.3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利用自動化程式、機器人、爬蟲或指令碼大量或異常方式存取本服務，造成或可能造成系統負荷異常；</w:t>
      </w:r>
    </w:p>
    <w:p>
      <w:pPr>
        <w:tabs>
          <w:tab w:val="left" w:pos="720"/>
        </w:tabs>
        <w:spacing w:after="160" w:line="300"/>
        <w:ind w:left="720" w:hanging="720"/>
      </w:pPr>
      <w:r>
        <w:rPr>
          <w:rFonts w:ascii="Noto Sans TC" w:cs="Noto Sans TC" w:eastAsia="Noto Sans TC" w:hAnsi="Noto Sans TC"/>
          <w:b/>
          <w:bCs/>
          <w:sz w:val="22"/>
          <w:szCs w:val="22"/>
        </w:rPr>
        <w:t xml:space="preserve">5.4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將透過 API Key、個人 API Key 或帳戶取得之存取權限轉售、轉讓、出租予任何第三方，或允許第三方以使用者身分使用本服務；</w:t>
      </w:r>
    </w:p>
    <w:p>
      <w:pPr>
        <w:tabs>
          <w:tab w:val="left" w:pos="720"/>
        </w:tabs>
        <w:spacing w:after="160" w:line="300"/>
        <w:ind w:left="720" w:hanging="720"/>
      </w:pPr>
      <w:r>
        <w:rPr>
          <w:rFonts w:ascii="Noto Sans TC" w:cs="Noto Sans TC" w:eastAsia="Noto Sans TC" w:hAnsi="Noto Sans TC"/>
          <w:b/>
          <w:bCs/>
          <w:sz w:val="22"/>
          <w:szCs w:val="22"/>
        </w:rPr>
        <w:t xml:space="preserve">5.5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利用本服務之 AI 對話或生成功能產出之內容從事詐騙、散布虛假資訊、侵犯他人智慧財產權或其他違法用途；</w:t>
      </w:r>
    </w:p>
    <w:p>
      <w:pPr>
        <w:tabs>
          <w:tab w:val="left" w:pos="720"/>
        </w:tabs>
        <w:spacing w:after="160" w:line="300"/>
        <w:ind w:left="720" w:hanging="720"/>
      </w:pPr>
      <w:r>
        <w:rPr>
          <w:rFonts w:ascii="Noto Sans TC" w:cs="Noto Sans TC" w:eastAsia="Noto Sans TC" w:hAnsi="Noto Sans TC"/>
          <w:b/>
          <w:bCs/>
          <w:sz w:val="22"/>
          <w:szCs w:val="22"/>
        </w:rPr>
        <w:t xml:space="preserve">5.6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上傳惡意程式碼、病毒、蠕蟲或其他可能損害本服務系統完整性或安全性之元件；</w:t>
      </w:r>
    </w:p>
    <w:p>
      <w:pPr>
        <w:tabs>
          <w:tab w:val="left" w:pos="720"/>
        </w:tabs>
        <w:spacing w:after="160" w:line="300"/>
        <w:ind w:left="720" w:hanging="720"/>
      </w:pPr>
      <w:r>
        <w:rPr>
          <w:rFonts w:ascii="Noto Sans TC" w:cs="Noto Sans TC" w:eastAsia="Noto Sans TC" w:hAnsi="Noto Sans TC"/>
          <w:b/>
          <w:bCs/>
          <w:sz w:val="22"/>
          <w:szCs w:val="22"/>
        </w:rPr>
        <w:t xml:space="preserve">5.7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冒用他人身分、偽造帳戶資訊，或以任何方式干擾其他使用者對本服務之正常使用。</w:t>
      </w:r>
    </w:p>
    <w:p>
      <w:pPr>
        <w:spacing w:after="160" w:line="300"/>
      </w:pPr>
      <w:r>
        <w:rPr>
          <w:rFonts w:ascii="Noto Sans TC" w:cs="Noto Sans TC" w:eastAsia="Noto Sans TC" w:hAnsi="Noto Sans TC"/>
          <w:sz w:val="22"/>
          <w:szCs w:val="22"/>
        </w:rPr>
        <w:t xml:space="preserve">官方有權在無需事先通知的情況下，對違反本章任何規定之使用者採取包括但不限於警告、限制功能、暫停服務、永久停權及移除相關內容等措施，且無需對使用者因此所受之任何損失負責。</w:t>
      </w:r>
    </w:p>
    <w:p>
      <w:pPr>
        <w:pStyle w:val="Heading1"/>
        <w:spacing w:after="240" w:before="480"/>
      </w:pPr>
      <w:r>
        <w:rPr>
          <w:rFonts w:ascii="Noto Sans TC" w:cs="Noto Sans TC" w:eastAsia="Noto Sans TC" w:hAnsi="Noto Sans TC"/>
          <w:b/>
          <w:bCs/>
          <w:sz w:val="28"/>
          <w:szCs w:val="28"/>
        </w:rPr>
        <w:t xml:space="preserve">第 6 章：智慧財產權 (Intellectual Property Rights)</w:t>
      </w:r>
    </w:p>
    <w:p>
      <w:pPr>
        <w:tabs>
          <w:tab w:val="left" w:pos="720"/>
        </w:tabs>
        <w:spacing w:after="160" w:line="300"/>
        <w:ind w:left="720" w:hanging="720"/>
      </w:pPr>
      <w:r>
        <w:rPr>
          <w:rFonts w:ascii="Noto Sans TC" w:cs="Noto Sans TC" w:eastAsia="Noto Sans TC" w:hAnsi="Noto Sans TC"/>
          <w:b/>
          <w:bCs/>
          <w:sz w:val="22"/>
          <w:szCs w:val="22"/>
        </w:rPr>
        <w:t xml:space="preserve">6.1	</w:t>
      </w:r>
      <w:r>
        <w:rPr>
          <w:rFonts w:ascii="Noto Sans TC" w:cs="Noto Sans TC" w:eastAsia="Noto Sans TC" w:hAnsi="Noto Sans TC"/>
          <w:b/>
          <w:bCs/>
          <w:sz w:val="22"/>
          <w:szCs w:val="22"/>
        </w:rPr>
        <w:t xml:space="preserve">官方之智慧財產權：</w:t>
      </w:r>
      <w:r>
        <w:rPr>
          <w:rFonts w:ascii="Noto Sans TC" w:cs="Noto Sans TC" w:eastAsia="Noto Sans TC" w:hAnsi="Noto Sans TC"/>
          <w:sz w:val="22"/>
          <w:szCs w:val="22"/>
        </w:rPr>
        <w:t xml:space="preserve">本服務之所有原始碼、系統架構、資料庫結構、介面設計、商標、標誌（包括「BSC ECOLAB」名稱及相關圖案）、文件及其他一切智慧財產權，均專屬 BSC ECOLAB 官方所有或經合法授權使用，受香港及國際智慧財產權法律保護。除本條款明文許可外，使用者不得複製、修改、散布、公開展示、反向工程或以其他方式使用上述智慧財產權。</w:t>
      </w:r>
    </w:p>
    <w:p>
      <w:pPr>
        <w:tabs>
          <w:tab w:val="left" w:pos="720"/>
        </w:tabs>
        <w:spacing w:after="160" w:line="300"/>
        <w:ind w:left="720" w:hanging="720"/>
      </w:pPr>
      <w:r>
        <w:rPr>
          <w:rFonts w:ascii="Noto Sans TC" w:cs="Noto Sans TC" w:eastAsia="Noto Sans TC" w:hAnsi="Noto Sans TC"/>
          <w:b/>
          <w:bCs/>
          <w:sz w:val="22"/>
          <w:szCs w:val="22"/>
        </w:rPr>
        <w:t xml:space="preserve">6.2	</w:t>
      </w:r>
      <w:r>
        <w:rPr>
          <w:rFonts w:ascii="Noto Sans TC" w:cs="Noto Sans TC" w:eastAsia="Noto Sans TC" w:hAnsi="Noto Sans TC"/>
          <w:b/>
          <w:bCs/>
          <w:sz w:val="22"/>
          <w:szCs w:val="22"/>
        </w:rPr>
        <w:t xml:space="preserve">使用者內容之授權：</w:t>
      </w:r>
      <w:r>
        <w:rPr>
          <w:rFonts w:ascii="Noto Sans TC" w:cs="Noto Sans TC" w:eastAsia="Noto Sans TC" w:hAnsi="Noto Sans TC"/>
          <w:sz w:val="22"/>
          <w:szCs w:val="22"/>
        </w:rPr>
        <w:t xml:space="preserve">使用者於使用本服務過程中上傳、輸入或產生之任何文字、圖像、語音或其他內容（以下稱「使用者內容」），使用者仍保有其原始權利歸屬（如適用法律另有規定或第三方權利存在者除外），惟使用者同意無償授予官方一項全球性、非專屬、可轉授權、永久且不可撤銷之授權，容許官方為提供、維運、改善本服務及訓練、優化官方之演算法或人工智慧模型之目的，重製、儲存、傳輸、修改及使用該等使用者內容。</w:t>
      </w:r>
    </w:p>
    <w:p>
      <w:pPr>
        <w:tabs>
          <w:tab w:val="left" w:pos="720"/>
        </w:tabs>
        <w:spacing w:after="160" w:line="300"/>
        <w:ind w:left="720" w:hanging="720"/>
      </w:pPr>
      <w:r>
        <w:rPr>
          <w:rFonts w:ascii="Noto Sans TC" w:cs="Noto Sans TC" w:eastAsia="Noto Sans TC" w:hAnsi="Noto Sans TC"/>
          <w:b/>
          <w:bCs/>
          <w:sz w:val="22"/>
          <w:szCs w:val="22"/>
        </w:rPr>
        <w:t xml:space="preserve">6.3	</w:t>
      </w:r>
      <w:r>
        <w:rPr>
          <w:rFonts w:ascii="Noto Sans TC" w:cs="Noto Sans TC" w:eastAsia="Noto Sans TC" w:hAnsi="Noto Sans TC"/>
          <w:b/>
          <w:bCs/>
          <w:sz w:val="22"/>
          <w:szCs w:val="22"/>
        </w:rPr>
        <w:t xml:space="preserve">AI 生成內容之權利歸屬：</w:t>
      </w:r>
      <w:r>
        <w:rPr>
          <w:rFonts w:ascii="Noto Sans TC" w:cs="Noto Sans TC" w:eastAsia="Noto Sans TC" w:hAnsi="Noto Sans TC"/>
          <w:sz w:val="22"/>
          <w:szCs w:val="22"/>
        </w:rPr>
        <w:t xml:space="preserve">使用者透過本服務之人工智慧功能所生成之內容（包括文字、圖像、音樂等），其權利歸屬依當時官方公告之政策為準；官方不保證任何 AI 生成內容之原創性、準確性或不侵權，使用者應自行判斷並承擔使用該等內容之一切風險及後果。</w:t>
      </w:r>
    </w:p>
    <w:p>
      <w:pPr>
        <w:pStyle w:val="Heading1"/>
        <w:spacing w:after="240" w:before="480"/>
      </w:pPr>
      <w:r>
        <w:rPr>
          <w:rFonts w:ascii="Noto Sans TC" w:cs="Noto Sans TC" w:eastAsia="Noto Sans TC" w:hAnsi="Noto Sans TC"/>
          <w:b/>
          <w:bCs/>
          <w:sz w:val="28"/>
          <w:szCs w:val="28"/>
        </w:rPr>
        <w:t xml:space="preserve">第 7 章：免責聲明與責任限制 (Disclaimers &amp; Limitation of Liability)</w:t>
      </w:r>
    </w:p>
    <w:p>
      <w:pPr>
        <w:tabs>
          <w:tab w:val="left" w:pos="720"/>
        </w:tabs>
        <w:spacing w:after="160" w:line="300"/>
        <w:ind w:left="720" w:hanging="720"/>
      </w:pPr>
      <w:r>
        <w:rPr>
          <w:rFonts w:ascii="Noto Sans TC" w:cs="Noto Sans TC" w:eastAsia="Noto Sans TC" w:hAnsi="Noto Sans TC"/>
          <w:b/>
          <w:bCs/>
          <w:sz w:val="22"/>
          <w:szCs w:val="22"/>
        </w:rPr>
        <w:t xml:space="preserve">7.1	</w:t>
      </w:r>
      <w:r>
        <w:rPr>
          <w:rFonts w:ascii="Noto Sans TC" w:cs="Noto Sans TC" w:eastAsia="Noto Sans TC" w:hAnsi="Noto Sans TC"/>
          <w:b/>
          <w:bCs/>
          <w:sz w:val="22"/>
          <w:szCs w:val="22"/>
        </w:rPr>
        <w:t xml:space="preserve">服務按「現狀」提供：</w:t>
      </w:r>
      <w:r>
        <w:rPr>
          <w:rFonts w:ascii="Noto Sans TC" w:cs="Noto Sans TC" w:eastAsia="Noto Sans TC" w:hAnsi="Noto Sans TC"/>
          <w:sz w:val="22"/>
          <w:szCs w:val="22"/>
        </w:rPr>
        <w:t xml:space="preserve">本服務以「現狀」(AS IS) 及「現有」(AS AVAILABLE) 之基礎提供，官方不作任何明示或默示之保證，包括但不限於服務之適售性、特定用途適用性、不侵權、準確性、完整性或不中斷性之保證。</w:t>
      </w:r>
    </w:p>
    <w:p>
      <w:pPr>
        <w:tabs>
          <w:tab w:val="left" w:pos="720"/>
        </w:tabs>
        <w:spacing w:after="160" w:line="300"/>
        <w:ind w:left="720" w:hanging="720"/>
      </w:pPr>
      <w:r>
        <w:rPr>
          <w:rFonts w:ascii="Noto Sans TC" w:cs="Noto Sans TC" w:eastAsia="Noto Sans TC" w:hAnsi="Noto Sans TC"/>
          <w:b/>
          <w:bCs/>
          <w:sz w:val="22"/>
          <w:szCs w:val="22"/>
        </w:rPr>
        <w:t xml:space="preserve">7.2	</w:t>
      </w:r>
      <w:r>
        <w:rPr>
          <w:rFonts w:ascii="Noto Sans TC" w:cs="Noto Sans TC" w:eastAsia="Noto Sans TC" w:hAnsi="Noto Sans TC"/>
          <w:b/>
          <w:bCs/>
          <w:sz w:val="22"/>
          <w:szCs w:val="22"/>
        </w:rPr>
        <w:t xml:space="preserve">AI 內容之準確性：</w:t>
      </w:r>
      <w:r>
        <w:rPr>
          <w:rFonts w:ascii="Noto Sans TC" w:cs="Noto Sans TC" w:eastAsia="Noto Sans TC" w:hAnsi="Noto Sans TC"/>
          <w:sz w:val="22"/>
          <w:szCs w:val="22"/>
        </w:rPr>
        <w:t xml:space="preserve">本服務所提供之人工智慧對話、生成內容或任何自動化分析結果，僅供參考，可能存在錯誤、不完整、過時或具誤導性之情況。使用者不應將該等內容作為醫療、法律、財務或其他專業決策之唯一依據，因信賴該等內容所生之一切後果，概由使用者自行承擔。</w:t>
      </w:r>
    </w:p>
    <w:p>
      <w:pPr>
        <w:tabs>
          <w:tab w:val="left" w:pos="720"/>
        </w:tabs>
        <w:spacing w:after="160" w:line="300"/>
        <w:ind w:left="720" w:hanging="720"/>
      </w:pPr>
      <w:r>
        <w:rPr>
          <w:rFonts w:ascii="Noto Sans TC" w:cs="Noto Sans TC" w:eastAsia="Noto Sans TC" w:hAnsi="Noto Sans TC"/>
          <w:b/>
          <w:bCs/>
          <w:sz w:val="22"/>
          <w:szCs w:val="22"/>
        </w:rPr>
        <w:t xml:space="preserve">7.3	</w:t>
      </w:r>
      <w:r>
        <w:rPr>
          <w:rFonts w:ascii="Noto Sans TC" w:cs="Noto Sans TC" w:eastAsia="Noto Sans TC" w:hAnsi="Noto Sans TC"/>
          <w:b/>
          <w:bCs/>
          <w:sz w:val="22"/>
          <w:szCs w:val="22"/>
        </w:rPr>
        <w:t xml:space="preserve">責任上限：</w:t>
      </w:r>
      <w:r>
        <w:rPr>
          <w:rFonts w:ascii="Noto Sans TC" w:cs="Noto Sans TC" w:eastAsia="Noto Sans TC" w:hAnsi="Noto Sans TC"/>
          <w:sz w:val="22"/>
          <w:szCs w:val="22"/>
        </w:rPr>
        <w:t xml:space="preserve">在適用法律允許之最大範圍內，官方及其董事、高級職員、僱員、代理人對於因使用或無法使用本服務所生之任何直接、間接、附帶、特殊、衍生性或懲罰性損害（包括但不限於利潤損失、資料遺失、商譽損害），概不負責；如官方就任何單一事件被認定須負賠償責任，其累積總賠償金額不超過使用者於求償事由發生前十二（12）個月內就本服務實際支付予官方之費用總額，或港幣壹佰元（HKD 100）， 以兩者中金額較高者為限。</w:t>
      </w:r>
    </w:p>
    <w:p>
      <w:pPr>
        <w:tabs>
          <w:tab w:val="left" w:pos="720"/>
        </w:tabs>
        <w:spacing w:after="160" w:line="300"/>
        <w:ind w:left="720" w:hanging="720"/>
      </w:pPr>
      <w:r>
        <w:rPr>
          <w:rFonts w:ascii="Noto Sans TC" w:cs="Noto Sans TC" w:eastAsia="Noto Sans TC" w:hAnsi="Noto Sans TC"/>
          <w:b/>
          <w:bCs/>
          <w:sz w:val="22"/>
          <w:szCs w:val="22"/>
        </w:rPr>
        <w:t xml:space="preserve">7.4	</w:t>
      </w:r>
      <w:r>
        <w:rPr>
          <w:rFonts w:ascii="Noto Sans TC" w:cs="Noto Sans TC" w:eastAsia="Noto Sans TC" w:hAnsi="Noto Sans TC"/>
          <w:b/>
          <w:bCs/>
          <w:sz w:val="22"/>
          <w:szCs w:val="22"/>
        </w:rPr>
        <w:t xml:space="preserve">第三方服務：</w:t>
      </w:r>
      <w:r>
        <w:rPr>
          <w:rFonts w:ascii="Noto Sans TC" w:cs="Noto Sans TC" w:eastAsia="Noto Sans TC" w:hAnsi="Noto Sans TC"/>
          <w:sz w:val="22"/>
          <w:szCs w:val="22"/>
        </w:rPr>
        <w:t xml:space="preserve">本服務可能整合或連結第三方服務、內容或應用程式（包括但不限於 Google 登入、第三方支付服務商）。官方對該等第三方服務之可用性、準確性、安全性或合法性不負任何責任，使用者與該等第三方之任何交易或互動，純屬使用者與該第三方之事，官方不承擔任何連帶責任。</w:t>
      </w:r>
    </w:p>
    <w:p>
      <w:pPr>
        <w:pStyle w:val="Heading1"/>
        <w:spacing w:after="240" w:before="480"/>
      </w:pPr>
      <w:r>
        <w:rPr>
          <w:rFonts w:ascii="Noto Sans TC" w:cs="Noto Sans TC" w:eastAsia="Noto Sans TC" w:hAnsi="Noto Sans TC"/>
          <w:b/>
          <w:bCs/>
          <w:sz w:val="28"/>
          <w:szCs w:val="28"/>
        </w:rPr>
        <w:t xml:space="preserve">第 8 章：使用者賠償責任 (Indemnification)</w:t>
      </w:r>
    </w:p>
    <w:p>
      <w:pPr>
        <w:tabs>
          <w:tab w:val="left" w:pos="720"/>
        </w:tabs>
        <w:spacing w:after="160" w:line="300"/>
        <w:ind w:left="720" w:hanging="720"/>
      </w:pPr>
      <w:r>
        <w:rPr>
          <w:rFonts w:ascii="Noto Sans TC" w:cs="Noto Sans TC" w:eastAsia="Noto Sans TC" w:hAnsi="Noto Sans TC"/>
          <w:b/>
          <w:bCs/>
          <w:sz w:val="22"/>
          <w:szCs w:val="22"/>
        </w:rPr>
        <w:t xml:space="preserve">8.1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使用者同意就下列事由所引致官方之一切損失、損害、責任、費用及開支（包括合理律師費），對官方作出全額賠償及使其免受損害：</w:t>
      </w:r>
    </w:p>
    <w:p>
      <w:pPr>
        <w:spacing w:after="100" w:line="300"/>
        <w:ind w:left="720"/>
      </w:pPr>
      <w:r>
        <w:rPr>
          <w:rFonts w:ascii="Noto Sans TC" w:cs="Noto Sans TC" w:eastAsia="Noto Sans TC" w:hAnsi="Noto Sans TC"/>
          <w:sz w:val="22"/>
          <w:szCs w:val="22"/>
        </w:rPr>
        <w:t xml:space="preserve">➢ 使用者違反本條款任何條文；</w:t>
      </w:r>
    </w:p>
    <w:p>
      <w:pPr>
        <w:spacing w:after="100" w:line="300"/>
        <w:ind w:left="720"/>
      </w:pPr>
      <w:r>
        <w:rPr>
          <w:rFonts w:ascii="Noto Sans TC" w:cs="Noto Sans TC" w:eastAsia="Noto Sans TC" w:hAnsi="Noto Sans TC"/>
          <w:sz w:val="22"/>
          <w:szCs w:val="22"/>
        </w:rPr>
        <w:t xml:space="preserve">➢ 使用者濫用、誤用或非法使用本服務；</w:t>
      </w:r>
    </w:p>
    <w:p>
      <w:pPr>
        <w:spacing w:after="100" w:line="300"/>
        <w:ind w:left="720"/>
      </w:pPr>
      <w:r>
        <w:rPr>
          <w:rFonts w:ascii="Noto Sans TC" w:cs="Noto Sans TC" w:eastAsia="Noto Sans TC" w:hAnsi="Noto Sans TC"/>
          <w:sz w:val="22"/>
          <w:szCs w:val="22"/>
        </w:rPr>
        <w:t xml:space="preserve">➢ 使用者上傳、傳輸之任何內容侵犯第三方權利；</w:t>
      </w:r>
    </w:p>
    <w:p>
      <w:pPr>
        <w:spacing w:after="100" w:line="300"/>
        <w:ind w:left="720"/>
      </w:pPr>
      <w:r>
        <w:rPr>
          <w:rFonts w:ascii="Noto Sans TC" w:cs="Noto Sans TC" w:eastAsia="Noto Sans TC" w:hAnsi="Noto Sans TC"/>
          <w:sz w:val="22"/>
          <w:szCs w:val="22"/>
        </w:rPr>
        <w:t xml:space="preserve">➢ 使用者帳戶遭未經授權存取或使用，而該情況肇因於使用者未盡妥善保管憑證之責。</w:t>
      </w:r>
    </w:p>
    <w:p>
      <w:pPr>
        <w:pStyle w:val="Heading1"/>
        <w:spacing w:after="240" w:before="480"/>
      </w:pPr>
      <w:r>
        <w:rPr>
          <w:rFonts w:ascii="Noto Sans TC" w:cs="Noto Sans TC" w:eastAsia="Noto Sans TC" w:hAnsi="Noto Sans TC"/>
          <w:b/>
          <w:bCs/>
          <w:sz w:val="28"/>
          <w:szCs w:val="28"/>
        </w:rPr>
        <w:t xml:space="preserve">第 9 章：服務暫停與終止 (Suspension &amp; Termination)</w:t>
      </w:r>
    </w:p>
    <w:p>
      <w:pPr>
        <w:tabs>
          <w:tab w:val="left" w:pos="720"/>
        </w:tabs>
        <w:spacing w:after="160" w:line="300"/>
        <w:ind w:left="720" w:hanging="720"/>
      </w:pPr>
      <w:r>
        <w:rPr>
          <w:rFonts w:ascii="Noto Sans TC" w:cs="Noto Sans TC" w:eastAsia="Noto Sans TC" w:hAnsi="Noto Sans TC"/>
          <w:b/>
          <w:bCs/>
          <w:sz w:val="22"/>
          <w:szCs w:val="22"/>
        </w:rPr>
        <w:t xml:space="preserve">9.1	</w:t>
      </w:r>
      <w:r>
        <w:rPr>
          <w:rFonts w:ascii="Noto Sans TC" w:cs="Noto Sans TC" w:eastAsia="Noto Sans TC" w:hAnsi="Noto Sans TC"/>
          <w:b/>
          <w:bCs/>
          <w:sz w:val="22"/>
          <w:szCs w:val="22"/>
        </w:rPr>
        <w:t xml:space="preserve">官方之終止權：</w:t>
      </w:r>
      <w:r>
        <w:rPr>
          <w:rFonts w:ascii="Noto Sans TC" w:cs="Noto Sans TC" w:eastAsia="Noto Sans TC" w:hAnsi="Noto Sans TC"/>
          <w:sz w:val="22"/>
          <w:szCs w:val="22"/>
        </w:rPr>
        <w:t xml:space="preserve">除第 2.3 條所述之絕對處置權外，官方得於使用者發生下列情事之一時，不經事先通知逕行暫停或終止其帳戶及使用本服務之權利：違反本條款、涉嫌詐欺或非法活動、長期未活動、逾期未繳付費用，或官方基於商業考量認為有必要終止服務。</w:t>
      </w:r>
    </w:p>
    <w:p>
      <w:pPr>
        <w:tabs>
          <w:tab w:val="left" w:pos="720"/>
        </w:tabs>
        <w:spacing w:after="160" w:line="300"/>
        <w:ind w:left="720" w:hanging="720"/>
      </w:pPr>
      <w:r>
        <w:rPr>
          <w:rFonts w:ascii="Noto Sans TC" w:cs="Noto Sans TC" w:eastAsia="Noto Sans TC" w:hAnsi="Noto Sans TC"/>
          <w:b/>
          <w:bCs/>
          <w:sz w:val="22"/>
          <w:szCs w:val="22"/>
        </w:rPr>
        <w:t xml:space="preserve">9.2	</w:t>
      </w:r>
      <w:r>
        <w:rPr>
          <w:rFonts w:ascii="Noto Sans TC" w:cs="Noto Sans TC" w:eastAsia="Noto Sans TC" w:hAnsi="Noto Sans TC"/>
          <w:b/>
          <w:bCs/>
          <w:sz w:val="22"/>
          <w:szCs w:val="22"/>
        </w:rPr>
        <w:t xml:space="preserve">使用者之終止：</w:t>
      </w:r>
      <w:r>
        <w:rPr>
          <w:rFonts w:ascii="Noto Sans TC" w:cs="Noto Sans TC" w:eastAsia="Noto Sans TC" w:hAnsi="Noto Sans TC"/>
          <w:sz w:val="22"/>
          <w:szCs w:val="22"/>
        </w:rPr>
        <w:t xml:space="preserve">使用者得隨時透過帳戶管理中心申請刪除帳戶。帳戶一經刪除，其相關資料將依官方之資料保存政策處理，已支付之費用及已發放之 Credit 概不退還，亦不可回復。</w:t>
      </w:r>
    </w:p>
    <w:p>
      <w:pPr>
        <w:tabs>
          <w:tab w:val="left" w:pos="720"/>
        </w:tabs>
        <w:spacing w:after="160" w:line="300"/>
        <w:ind w:left="720" w:hanging="720"/>
      </w:pPr>
      <w:r>
        <w:rPr>
          <w:rFonts w:ascii="Noto Sans TC" w:cs="Noto Sans TC" w:eastAsia="Noto Sans TC" w:hAnsi="Noto Sans TC"/>
          <w:b/>
          <w:bCs/>
          <w:sz w:val="22"/>
          <w:szCs w:val="22"/>
        </w:rPr>
        <w:t xml:space="preserve">9.3	</w:t>
      </w:r>
      <w:r>
        <w:rPr>
          <w:rFonts w:ascii="Noto Sans TC" w:cs="Noto Sans TC" w:eastAsia="Noto Sans TC" w:hAnsi="Noto Sans TC"/>
          <w:b/>
          <w:bCs/>
          <w:sz w:val="22"/>
          <w:szCs w:val="22"/>
        </w:rPr>
        <w:t xml:space="preserve">終止後之效力：</w:t>
      </w:r>
      <w:r>
        <w:rPr>
          <w:rFonts w:ascii="Noto Sans TC" w:cs="Noto Sans TC" w:eastAsia="Noto Sans TC" w:hAnsi="Noto Sans TC"/>
          <w:sz w:val="22"/>
          <w:szCs w:val="22"/>
        </w:rPr>
        <w:t xml:space="preserve">本條款於帳戶終止或服務停止後，凡依其性質應繼續有效之條文（包括但不限於第 6 章智慧財產權、第 7 章免責聲明與責任限制、第 8 章賠償及第 11 章準據法與爭議解決），均應繼續有效並拘束雙方。</w:t>
      </w:r>
    </w:p>
    <w:p>
      <w:pPr>
        <w:pStyle w:val="Heading1"/>
        <w:spacing w:after="240" w:before="480"/>
      </w:pPr>
      <w:r>
        <w:rPr>
          <w:rFonts w:ascii="Noto Sans TC" w:cs="Noto Sans TC" w:eastAsia="Noto Sans TC" w:hAnsi="Noto Sans TC"/>
          <w:b/>
          <w:bCs/>
          <w:sz w:val="28"/>
          <w:szCs w:val="28"/>
        </w:rPr>
        <w:t xml:space="preserve">第 10 章：個人資料、私隱與資料處理 (Privacy &amp; Data Processing)</w:t>
      </w:r>
    </w:p>
    <w:p>
      <w:pPr>
        <w:tabs>
          <w:tab w:val="left" w:pos="720"/>
        </w:tabs>
        <w:spacing w:after="160" w:line="300"/>
        <w:ind w:left="720" w:hanging="720"/>
      </w:pPr>
      <w:r>
        <w:rPr>
          <w:rFonts w:ascii="Noto Sans TC" w:cs="Noto Sans TC" w:eastAsia="Noto Sans TC" w:hAnsi="Noto Sans TC"/>
          <w:b/>
          <w:bCs/>
          <w:sz w:val="22"/>
          <w:szCs w:val="22"/>
        </w:rPr>
        <w:t xml:space="preserve">10.1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官方蒐集、使用、儲存及處理使用者個人資料之方式，詳見另行公布之《BSC ECOLAB 私隱政策》，該政策構成本條款不可分割之一部分。使用者使用本服務，即表示同意該私隱政策之所有內容。</w:t>
      </w:r>
    </w:p>
    <w:p>
      <w:pPr>
        <w:tabs>
          <w:tab w:val="left" w:pos="720"/>
        </w:tabs>
        <w:spacing w:after="160" w:line="300"/>
        <w:ind w:left="720" w:hanging="720"/>
      </w:pPr>
      <w:r>
        <w:rPr>
          <w:rFonts w:ascii="Noto Sans TC" w:cs="Noto Sans TC" w:eastAsia="Noto Sans TC" w:hAnsi="Noto Sans TC"/>
          <w:b/>
          <w:bCs/>
          <w:sz w:val="22"/>
          <w:szCs w:val="22"/>
        </w:rPr>
        <w:t xml:space="preserve">10.2	</w:t>
      </w:r>
      <w:r>
        <w:rPr>
          <w:rFonts w:ascii="Noto Sans TC" w:cs="Noto Sans TC" w:eastAsia="Noto Sans TC" w:hAnsi="Noto Sans TC"/>
          <w:b/>
          <w:bCs/>
          <w:sz w:val="22"/>
          <w:szCs w:val="22"/>
        </w:rPr>
        <w:t xml:space="preserve"/>
      </w:r>
      <w:r>
        <w:rPr>
          <w:rFonts w:ascii="Noto Sans TC" w:cs="Noto Sans TC" w:eastAsia="Noto Sans TC" w:hAnsi="Noto Sans TC"/>
          <w:sz w:val="22"/>
          <w:szCs w:val="22"/>
        </w:rPr>
        <w:t xml:space="preserve">官方得依法律要求或為保障本服務安全、防止詐欺、遵循司法機關或監管機構之合法要求，向有關當局提供使用者資料，使用者對此不得提出異議。</w:t>
      </w:r>
    </w:p>
    <w:p>
      <w:pPr>
        <w:pStyle w:val="Heading1"/>
        <w:spacing w:after="240" w:before="480"/>
      </w:pPr>
      <w:r>
        <w:rPr>
          <w:rFonts w:ascii="Noto Sans TC" w:cs="Noto Sans TC" w:eastAsia="Noto Sans TC" w:hAnsi="Noto Sans TC"/>
          <w:b/>
          <w:bCs/>
          <w:sz w:val="28"/>
          <w:szCs w:val="28"/>
        </w:rPr>
        <w:t xml:space="preserve">第 11 章：準據法與爭議解決 (Governing Law &amp; Dispute Resolution)</w:t>
      </w:r>
    </w:p>
    <w:p>
      <w:pPr>
        <w:tabs>
          <w:tab w:val="left" w:pos="720"/>
        </w:tabs>
        <w:spacing w:after="160" w:line="300"/>
        <w:ind w:left="720" w:hanging="720"/>
      </w:pPr>
      <w:r>
        <w:rPr>
          <w:rFonts w:ascii="Noto Sans TC" w:cs="Noto Sans TC" w:eastAsia="Noto Sans TC" w:hAnsi="Noto Sans TC"/>
          <w:b/>
          <w:bCs/>
          <w:sz w:val="22"/>
          <w:szCs w:val="22"/>
        </w:rPr>
        <w:t xml:space="preserve">11.1	</w:t>
      </w:r>
      <w:r>
        <w:rPr>
          <w:rFonts w:ascii="Noto Sans TC" w:cs="Noto Sans TC" w:eastAsia="Noto Sans TC" w:hAnsi="Noto Sans TC"/>
          <w:b/>
          <w:bCs/>
          <w:sz w:val="22"/>
          <w:szCs w:val="22"/>
        </w:rPr>
        <w:t xml:space="preserve">準據法：</w:t>
      </w:r>
      <w:r>
        <w:rPr>
          <w:rFonts w:ascii="Noto Sans TC" w:cs="Noto Sans TC" w:eastAsia="Noto Sans TC" w:hAnsi="Noto Sans TC"/>
          <w:sz w:val="22"/>
          <w:szCs w:val="22"/>
        </w:rPr>
        <w:t xml:space="preserve">本條款（中國香港版本）之訂立、解釋及履行，均應受中華人民共和國香港特別行政區法律管轄，並依其解釋，不適用任何法律衝突原則。</w:t>
      </w:r>
    </w:p>
    <w:p>
      <w:pPr>
        <w:tabs>
          <w:tab w:val="left" w:pos="720"/>
        </w:tabs>
        <w:spacing w:after="160" w:line="300"/>
        <w:ind w:left="720" w:hanging="720"/>
      </w:pPr>
      <w:r>
        <w:rPr>
          <w:rFonts w:ascii="Noto Sans TC" w:cs="Noto Sans TC" w:eastAsia="Noto Sans TC" w:hAnsi="Noto Sans TC"/>
          <w:b/>
          <w:bCs/>
          <w:sz w:val="22"/>
          <w:szCs w:val="22"/>
        </w:rPr>
        <w:t xml:space="preserve">11.2	</w:t>
      </w:r>
      <w:r>
        <w:rPr>
          <w:rFonts w:ascii="Noto Sans TC" w:cs="Noto Sans TC" w:eastAsia="Noto Sans TC" w:hAnsi="Noto Sans TC"/>
          <w:b/>
          <w:bCs/>
          <w:sz w:val="22"/>
          <w:szCs w:val="22"/>
        </w:rPr>
        <w:t xml:space="preserve">管轄權：</w:t>
      </w:r>
      <w:r>
        <w:rPr>
          <w:rFonts w:ascii="Noto Sans TC" w:cs="Noto Sans TC" w:eastAsia="Noto Sans TC" w:hAnsi="Noto Sans TC"/>
          <w:sz w:val="22"/>
          <w:szCs w:val="22"/>
        </w:rPr>
        <w:t xml:space="preserve">因本條款或使用本服務所生或與之有關之任何爭議、糾紛或索賠，雙方應先嘗試友好協商解決；協商不成者，雙方同意提交香港特別行政區法院專屬管轄，使用者放棄對管轄權或不便利法院提出異議之權利。</w:t>
      </w:r>
    </w:p>
    <w:p>
      <w:pPr>
        <w:tabs>
          <w:tab w:val="left" w:pos="720"/>
        </w:tabs>
        <w:spacing w:after="160" w:line="300"/>
        <w:ind w:left="720" w:hanging="720"/>
      </w:pPr>
      <w:r>
        <w:rPr>
          <w:rFonts w:ascii="Noto Sans TC" w:cs="Noto Sans TC" w:eastAsia="Noto Sans TC" w:hAnsi="Noto Sans TC"/>
          <w:b/>
          <w:bCs/>
          <w:sz w:val="22"/>
          <w:szCs w:val="22"/>
        </w:rPr>
        <w:t xml:space="preserve">11.3	</w:t>
      </w:r>
      <w:r>
        <w:rPr>
          <w:rFonts w:ascii="Noto Sans TC" w:cs="Noto Sans TC" w:eastAsia="Noto Sans TC" w:hAnsi="Noto Sans TC"/>
          <w:b/>
          <w:bCs/>
          <w:sz w:val="22"/>
          <w:szCs w:val="22"/>
        </w:rPr>
        <w:t xml:space="preserve">集體訴訟之放棄：</w:t>
      </w:r>
      <w:r>
        <w:rPr>
          <w:rFonts w:ascii="Noto Sans TC" w:cs="Noto Sans TC" w:eastAsia="Noto Sans TC" w:hAnsi="Noto Sans TC"/>
          <w:sz w:val="22"/>
          <w:szCs w:val="22"/>
        </w:rPr>
        <w:t xml:space="preserve">在適用法律允許之最大範圍內，使用者同意僅得以個人身分對官方提出索賠，不得以集體訴訟、集體仲裁或代表訴訟之原告或成員身分參與任何針對官方之索賠程序。</w:t>
      </w:r>
    </w:p>
    <w:p>
      <w:pPr>
        <w:pStyle w:val="Heading1"/>
        <w:spacing w:after="240" w:before="480"/>
      </w:pPr>
      <w:r>
        <w:rPr>
          <w:rFonts w:ascii="Noto Sans TC" w:cs="Noto Sans TC" w:eastAsia="Noto Sans TC" w:hAnsi="Noto Sans TC"/>
          <w:b/>
          <w:bCs/>
          <w:sz w:val="28"/>
          <w:szCs w:val="28"/>
        </w:rPr>
        <w:t xml:space="preserve">第 12 章：一般條款 (General Provisions)</w:t>
      </w:r>
    </w:p>
    <w:p>
      <w:pPr>
        <w:tabs>
          <w:tab w:val="left" w:pos="720"/>
        </w:tabs>
        <w:spacing w:after="160" w:line="300"/>
        <w:ind w:left="720" w:hanging="720"/>
      </w:pPr>
      <w:r>
        <w:rPr>
          <w:rFonts w:ascii="Noto Sans TC" w:cs="Noto Sans TC" w:eastAsia="Noto Sans TC" w:hAnsi="Noto Sans TC"/>
          <w:b/>
          <w:bCs/>
          <w:sz w:val="22"/>
          <w:szCs w:val="22"/>
        </w:rPr>
        <w:t xml:space="preserve">12.1	</w:t>
      </w:r>
      <w:r>
        <w:rPr>
          <w:rFonts w:ascii="Noto Sans TC" w:cs="Noto Sans TC" w:eastAsia="Noto Sans TC" w:hAnsi="Noto Sans TC"/>
          <w:b/>
          <w:bCs/>
          <w:sz w:val="22"/>
          <w:szCs w:val="22"/>
        </w:rPr>
        <w:t xml:space="preserve">條款之修訂：</w:t>
      </w:r>
      <w:r>
        <w:rPr>
          <w:rFonts w:ascii="Noto Sans TC" w:cs="Noto Sans TC" w:eastAsia="Noto Sans TC" w:hAnsi="Noto Sans TC"/>
          <w:sz w:val="22"/>
          <w:szCs w:val="22"/>
        </w:rPr>
        <w:t xml:space="preserve">官方保留隨時修訂本條款之權利，修訂後之版本將公布於本平台並註明新之生效日及版本編號。使用者於修訂生效後繼續使用本服務，即視為同意接受經修訂之條款；如不同意，應立即停止使用本服務。</w:t>
      </w:r>
    </w:p>
    <w:p>
      <w:pPr>
        <w:tabs>
          <w:tab w:val="left" w:pos="720"/>
        </w:tabs>
        <w:spacing w:after="160" w:line="300"/>
        <w:ind w:left="720" w:hanging="720"/>
      </w:pPr>
      <w:r>
        <w:rPr>
          <w:rFonts w:ascii="Noto Sans TC" w:cs="Noto Sans TC" w:eastAsia="Noto Sans TC" w:hAnsi="Noto Sans TC"/>
          <w:b/>
          <w:bCs/>
          <w:sz w:val="22"/>
          <w:szCs w:val="22"/>
        </w:rPr>
        <w:t xml:space="preserve">12.2	</w:t>
      </w:r>
      <w:r>
        <w:rPr>
          <w:rFonts w:ascii="Noto Sans TC" w:cs="Noto Sans TC" w:eastAsia="Noto Sans TC" w:hAnsi="Noto Sans TC"/>
          <w:b/>
          <w:bCs/>
          <w:sz w:val="22"/>
          <w:szCs w:val="22"/>
        </w:rPr>
        <w:t xml:space="preserve">可分割性：</w:t>
      </w:r>
      <w:r>
        <w:rPr>
          <w:rFonts w:ascii="Noto Sans TC" w:cs="Noto Sans TC" w:eastAsia="Noto Sans TC" w:hAnsi="Noto Sans TC"/>
          <w:sz w:val="22"/>
          <w:szCs w:val="22"/>
        </w:rPr>
        <w:t xml:space="preserve">本條款任何條文如經有管轄權之法院認定為無效、不合法或不可執行，該條文應於必要範圍內被視為可分割，不影響本條款其餘條文之效力及可執行性。</w:t>
      </w:r>
    </w:p>
    <w:p>
      <w:pPr>
        <w:tabs>
          <w:tab w:val="left" w:pos="720"/>
        </w:tabs>
        <w:spacing w:after="160" w:line="300"/>
        <w:ind w:left="720" w:hanging="720"/>
      </w:pPr>
      <w:r>
        <w:rPr>
          <w:rFonts w:ascii="Noto Sans TC" w:cs="Noto Sans TC" w:eastAsia="Noto Sans TC" w:hAnsi="Noto Sans TC"/>
          <w:b/>
          <w:bCs/>
          <w:sz w:val="22"/>
          <w:szCs w:val="22"/>
        </w:rPr>
        <w:t xml:space="preserve">12.3	</w:t>
      </w:r>
      <w:r>
        <w:rPr>
          <w:rFonts w:ascii="Noto Sans TC" w:cs="Noto Sans TC" w:eastAsia="Noto Sans TC" w:hAnsi="Noto Sans TC"/>
          <w:b/>
          <w:bCs/>
          <w:sz w:val="22"/>
          <w:szCs w:val="22"/>
        </w:rPr>
        <w:t xml:space="preserve">不放棄權利：</w:t>
      </w:r>
      <w:r>
        <w:rPr>
          <w:rFonts w:ascii="Noto Sans TC" w:cs="Noto Sans TC" w:eastAsia="Noto Sans TC" w:hAnsi="Noto Sans TC"/>
          <w:sz w:val="22"/>
          <w:szCs w:val="22"/>
        </w:rPr>
        <w:t xml:space="preserve">官方未行使或延遲行使本條款下之任何權利，不構成對該權利之放棄；官方對任何一次違約行為之寬容，不視為對其後任何違約行為之寬容。</w:t>
      </w:r>
    </w:p>
    <w:p>
      <w:pPr>
        <w:tabs>
          <w:tab w:val="left" w:pos="720"/>
        </w:tabs>
        <w:spacing w:after="160" w:line="300"/>
        <w:ind w:left="720" w:hanging="720"/>
      </w:pPr>
      <w:r>
        <w:rPr>
          <w:rFonts w:ascii="Noto Sans TC" w:cs="Noto Sans TC" w:eastAsia="Noto Sans TC" w:hAnsi="Noto Sans TC"/>
          <w:b/>
          <w:bCs/>
          <w:sz w:val="22"/>
          <w:szCs w:val="22"/>
        </w:rPr>
        <w:t xml:space="preserve">12.4	</w:t>
      </w:r>
      <w:r>
        <w:rPr>
          <w:rFonts w:ascii="Noto Sans TC" w:cs="Noto Sans TC" w:eastAsia="Noto Sans TC" w:hAnsi="Noto Sans TC"/>
          <w:b/>
          <w:bCs/>
          <w:sz w:val="22"/>
          <w:szCs w:val="22"/>
        </w:rPr>
        <w:t xml:space="preserve">完整協議：</w:t>
      </w:r>
      <w:r>
        <w:rPr>
          <w:rFonts w:ascii="Noto Sans TC" w:cs="Noto Sans TC" w:eastAsia="Noto Sans TC" w:hAnsi="Noto Sans TC"/>
          <w:sz w:val="22"/>
          <w:szCs w:val="22"/>
        </w:rPr>
        <w:t xml:space="preserve">本條款（連同其引用之私隱政策及其他官方公布之附屬政策）構成使用者與官方就本服務所達成之完整協議，並取代雙方先前一切口頭或書面之協議、承諾或陳述。</w:t>
      </w:r>
    </w:p>
    <w:p>
      <w:pPr>
        <w:tabs>
          <w:tab w:val="left" w:pos="720"/>
        </w:tabs>
        <w:spacing w:after="160" w:line="300"/>
        <w:ind w:left="720" w:hanging="720"/>
      </w:pPr>
      <w:r>
        <w:rPr>
          <w:rFonts w:ascii="Noto Sans TC" w:cs="Noto Sans TC" w:eastAsia="Noto Sans TC" w:hAnsi="Noto Sans TC"/>
          <w:b/>
          <w:bCs/>
          <w:sz w:val="22"/>
          <w:szCs w:val="22"/>
        </w:rPr>
        <w:t xml:space="preserve">12.5	</w:t>
      </w:r>
      <w:r>
        <w:rPr>
          <w:rFonts w:ascii="Noto Sans TC" w:cs="Noto Sans TC" w:eastAsia="Noto Sans TC" w:hAnsi="Noto Sans TC"/>
          <w:b/>
          <w:bCs/>
          <w:sz w:val="22"/>
          <w:szCs w:val="22"/>
        </w:rPr>
        <w:t xml:space="preserve">不可抗力：</w:t>
      </w:r>
      <w:r>
        <w:rPr>
          <w:rFonts w:ascii="Noto Sans TC" w:cs="Noto Sans TC" w:eastAsia="Noto Sans TC" w:hAnsi="Noto Sans TC"/>
          <w:sz w:val="22"/>
          <w:szCs w:val="22"/>
        </w:rPr>
        <w:t xml:space="preserve">官方對因不可抗力事件（包括但不限於天災、戰爭、疫情、政府行為、網路攻擊、電力或電信基礎設施故障）所導致之服務中斷或延遲，不負任何責任。</w:t>
      </w:r>
    </w:p>
    <w:p>
      <w:pPr>
        <w:tabs>
          <w:tab w:val="left" w:pos="720"/>
        </w:tabs>
        <w:spacing w:after="160" w:line="300"/>
        <w:ind w:left="720" w:hanging="720"/>
      </w:pPr>
      <w:r>
        <w:rPr>
          <w:rFonts w:ascii="Noto Sans TC" w:cs="Noto Sans TC" w:eastAsia="Noto Sans TC" w:hAnsi="Noto Sans TC"/>
          <w:b/>
          <w:bCs/>
          <w:sz w:val="22"/>
          <w:szCs w:val="22"/>
        </w:rPr>
        <w:t xml:space="preserve">12.6	</w:t>
      </w:r>
      <w:r>
        <w:rPr>
          <w:rFonts w:ascii="Noto Sans TC" w:cs="Noto Sans TC" w:eastAsia="Noto Sans TC" w:hAnsi="Noto Sans TC"/>
          <w:b/>
          <w:bCs/>
          <w:sz w:val="22"/>
          <w:szCs w:val="22"/>
        </w:rPr>
        <w:t xml:space="preserve">轉讓：</w:t>
      </w:r>
      <w:r>
        <w:rPr>
          <w:rFonts w:ascii="Noto Sans TC" w:cs="Noto Sans TC" w:eastAsia="Noto Sans TC" w:hAnsi="Noto Sans TC"/>
          <w:sz w:val="22"/>
          <w:szCs w:val="22"/>
        </w:rPr>
        <w:t xml:space="preserve">使用者不得將本條款下之任何權利或義務轉讓予第三方；官方得自由轉讓本條款下之全部或部分權利義務予其關聯公司或業務繼受人，無需事先取得使用者同意。</w:t>
      </w:r>
    </w:p>
    <w:p>
      <w:pPr>
        <w:tabs>
          <w:tab w:val="left" w:pos="720"/>
        </w:tabs>
        <w:spacing w:after="160" w:line="300"/>
        <w:ind w:left="720" w:hanging="720"/>
      </w:pPr>
      <w:r>
        <w:rPr>
          <w:rFonts w:ascii="Noto Sans TC" w:cs="Noto Sans TC" w:eastAsia="Noto Sans TC" w:hAnsi="Noto Sans TC"/>
          <w:b/>
          <w:bCs/>
          <w:sz w:val="22"/>
          <w:szCs w:val="22"/>
        </w:rPr>
        <w:t xml:space="preserve">12.7	</w:t>
      </w:r>
      <w:r>
        <w:rPr>
          <w:rFonts w:ascii="Noto Sans TC" w:cs="Noto Sans TC" w:eastAsia="Noto Sans TC" w:hAnsi="Noto Sans TC"/>
          <w:b/>
          <w:bCs/>
          <w:sz w:val="22"/>
          <w:szCs w:val="22"/>
        </w:rPr>
        <w:t xml:space="preserve">語言版本：</w:t>
      </w:r>
      <w:r>
        <w:rPr>
          <w:rFonts w:ascii="Noto Sans TC" w:cs="Noto Sans TC" w:eastAsia="Noto Sans TC" w:hAnsi="Noto Sans TC"/>
          <w:sz w:val="22"/>
          <w:szCs w:val="22"/>
        </w:rPr>
        <w:t xml:space="preserve">本條款如有中、英文版本或其他語言版本，如版本之間有任何歧異或不一致之處，概以繁體中文版本為準。</w:t>
      </w:r>
    </w:p>
    <w:p>
      <w:pPr>
        <w:pStyle w:val="Heading1"/>
        <w:spacing w:after="240" w:before="480"/>
      </w:pPr>
      <w:r>
        <w:rPr>
          <w:rFonts w:ascii="Noto Sans TC" w:cs="Noto Sans TC" w:eastAsia="Noto Sans TC" w:hAnsi="Noto Sans TC"/>
          <w:b/>
          <w:bCs/>
          <w:sz w:val="28"/>
          <w:szCs w:val="28"/>
        </w:rPr>
        <w:t xml:space="preserve">第 13 章：聯絡我們 (Contact Us)</w:t>
      </w:r>
    </w:p>
    <w:p>
      <w:pPr>
        <w:spacing w:after="160" w:line="300"/>
      </w:pPr>
      <w:r>
        <w:rPr>
          <w:rFonts w:ascii="Noto Sans TC" w:cs="Noto Sans TC" w:eastAsia="Noto Sans TC" w:hAnsi="Noto Sans TC"/>
          <w:sz w:val="22"/>
          <w:szCs w:val="22"/>
        </w:rPr>
        <w:t xml:space="preserve">如您對本條款有任何疑問，歡迎透過以下方式與我們聯絡：</w:t>
      </w:r>
    </w:p>
    <w:p>
      <w:pPr>
        <w:spacing w:after="100" w:line="300"/>
        <w:ind w:left="720"/>
      </w:pPr>
      <w:r>
        <w:rPr>
          <w:rFonts w:ascii="Noto Sans TC" w:cs="Noto Sans TC" w:eastAsia="Noto Sans TC" w:hAnsi="Noto Sans TC"/>
          <w:sz w:val="22"/>
          <w:szCs w:val="22"/>
        </w:rPr>
        <w:t xml:space="preserve">➢ 支援中心：support.bscecolab.com</w:t>
      </w:r>
    </w:p>
    <w:p>
      <w:pPr>
        <w:spacing w:after="100" w:line="300"/>
        <w:ind w:left="720"/>
      </w:pPr>
      <w:r>
        <w:rPr>
          <w:rFonts w:ascii="Noto Sans TC" w:cs="Noto Sans TC" w:eastAsia="Noto Sans TC" w:hAnsi="Noto Sans TC"/>
          <w:sz w:val="22"/>
          <w:szCs w:val="22"/>
        </w:rPr>
        <w:t xml:space="preserve">➢ 電子郵件：support@bscecolab.org</w:t>
      </w:r>
    </w:p>
    <w:p>
      <w:pPr>
        <w:spacing w:after="100" w:line="300"/>
        <w:ind w:left="720"/>
      </w:pPr>
      <w:r>
        <w:rPr>
          <w:rFonts w:ascii="Noto Sans TC" w:cs="Noto Sans TC" w:eastAsia="Noto Sans TC" w:hAnsi="Noto Sans TC"/>
          <w:sz w:val="22"/>
          <w:szCs w:val="22"/>
        </w:rPr>
        <w:t xml:space="preserve">➢ 帳戶管理中心：account.bscecolab.com</w:t>
      </w:r>
    </w:p>
    <w:p>
      <w:pPr>
        <w:spacing w:before="400"/>
      </w:pPr>
      <w:r>
        <w:rPr>
          <w:rFonts w:ascii="Noto Sans TC" w:cs="Noto Sans TC" w:eastAsia="Noto Sans TC" w:hAnsi="Noto Sans TC"/>
          <w:i/>
          <w:iCs/>
          <w:sz w:val="20"/>
          <w:szCs w:val="20"/>
        </w:rPr>
        <w:t xml:space="preserve">© 2026 BSC ECOLAB. All rights reserved.</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oto Sans TC" w:cs="Noto Sans TC" w:eastAsia="Noto Sans TC" w:hAnsi="Noto Sans TC"/>
        <w:sz w:val="18"/>
        <w:szCs w:val="18"/>
      </w:rPr>
      <w:t xml:space="preserve">第 </w:t>
    </w:r>
    <w:r>
      <w:rPr>
        <w:rFonts w:ascii="Noto Sans TC" w:cs="Noto Sans TC" w:eastAsia="Noto Sans TC" w:hAnsi="Noto Sans TC"/>
        <w:sz w:val="18"/>
        <w:szCs w:val="18"/>
      </w:rPr>
      <w:fldChar w:fldCharType="begin"/>
      <w:instrText xml:space="preserve">PAGE</w:instrText>
      <w:fldChar w:fldCharType="separate"/>
      <w:fldChar w:fldCharType="end"/>
    </w:r>
    <w:r>
      <w:rPr>
        <w:rFonts w:ascii="Noto Sans TC" w:cs="Noto Sans TC" w:eastAsia="Noto Sans TC" w:hAnsi="Noto Sans TC"/>
        <w:sz w:val="18"/>
        <w:szCs w:val="18"/>
      </w:rPr>
      <w:t xml:space="preserve"> 頁，共 </w:t>
    </w:r>
    <w:r>
      <w:rPr>
        <w:rFonts w:ascii="Noto Sans TC" w:cs="Noto Sans TC" w:eastAsia="Noto Sans TC" w:hAnsi="Noto Sans TC"/>
        <w:sz w:val="18"/>
        <w:szCs w:val="18"/>
      </w:rPr>
      <w:fldChar w:fldCharType="begin"/>
      <w:instrText xml:space="preserve">NUMPAGES</w:instrText>
      <w:fldChar w:fldCharType="separate"/>
      <w:fldChar w:fldCharType="end"/>
    </w:r>
    <w:r>
      <w:rPr>
        <w:rFonts w:ascii="Noto Sans TC" w:cs="Noto Sans TC" w:eastAsia="Noto Sans TC" w:hAnsi="Noto Sans TC"/>
        <w:sz w:val="18"/>
        <w:szCs w:val="18"/>
      </w:rPr>
      <w:t xml:space="preserve"> 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Noto Sans TC" w:cs="Noto Sans TC" w:eastAsia="Noto Sans TC" w:hAnsi="Noto Sans TC"/>
        <w:color w:val="888888"/>
        <w:sz w:val="16"/>
        <w:szCs w:val="16"/>
      </w:rPr>
      <w:t xml:space="preserve">BSC ECOLAB Service 服務條款（202607-01-HK）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TC" w:cs="Noto Sans TC" w:eastAsia="Noto Sans TC" w:hAnsi="Noto Sans T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2026-07-12T19:37:52.748Z</dcterms:created>
  <dcterms:modified xsi:type="dcterms:W3CDTF">2026-07-12T19:37:52.748Z</dcterms:modified>
</cp:coreProperties>
</file>

<file path=docProps/custom.xml><?xml version="1.0" encoding="utf-8"?>
<Properties xmlns="http://schemas.openxmlformats.org/officeDocument/2006/custom-properties" xmlns:vt="http://schemas.openxmlformats.org/officeDocument/2006/docPropsVTypes"/>
</file>